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2FF" w14:textId="77777777" w:rsidR="008B3988" w:rsidRDefault="008B3988" w:rsidP="00EF3BD2">
      <w:pPr>
        <w:rPr>
          <w:rFonts w:eastAsia="Calibri" w:cs="Arial"/>
          <w:b/>
          <w:szCs w:val="32"/>
        </w:rPr>
        <w:sectPr w:rsidR="008B3988" w:rsidSect="008A1984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7C796AD" w14:textId="26785601" w:rsidR="00CF4D10" w:rsidRPr="00DD79DA" w:rsidRDefault="00CF4D10" w:rsidP="00CF4D10">
      <w:pPr>
        <w:rPr>
          <w:rFonts w:cs="Arial"/>
          <w:color w:val="000000"/>
          <w:u w:val="single"/>
        </w:rPr>
      </w:pPr>
      <w:r w:rsidRPr="00DD79DA">
        <w:rPr>
          <w:rFonts w:cs="Arial"/>
          <w:color w:val="000000"/>
          <w:u w:val="single"/>
        </w:rPr>
        <w:t xml:space="preserve">Purpose </w:t>
      </w:r>
    </w:p>
    <w:p w14:paraId="65315784" w14:textId="0D7B1818" w:rsidR="008626B5" w:rsidRDefault="00CF4D10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To seek Council’s approval to proceed with formal quotes </w:t>
      </w:r>
      <w:r w:rsidR="00544E67">
        <w:rPr>
          <w:rFonts w:cs="Arial"/>
          <w:color w:val="000000"/>
        </w:rPr>
        <w:t xml:space="preserve">and planning consents </w:t>
      </w:r>
      <w:r>
        <w:rPr>
          <w:rFonts w:cs="Arial"/>
          <w:color w:val="000000"/>
        </w:rPr>
        <w:t>for an electrical connection on the village green, based on the outlined plan and budget below.</w:t>
      </w:r>
    </w:p>
    <w:p w14:paraId="3FC2C397" w14:textId="2DD6560B" w:rsidR="00CF4D10" w:rsidRDefault="00CF4D10" w:rsidP="00CF4D10">
      <w:pPr>
        <w:rPr>
          <w:rFonts w:cs="Arial"/>
          <w:color w:val="000000"/>
        </w:rPr>
      </w:pPr>
    </w:p>
    <w:p w14:paraId="12AFA3D7" w14:textId="71882F10" w:rsidR="00CF4D10" w:rsidRPr="00DD79DA" w:rsidRDefault="00CF4D10" w:rsidP="00CF4D10">
      <w:pPr>
        <w:rPr>
          <w:rFonts w:cs="Arial"/>
          <w:color w:val="000000"/>
          <w:u w:val="single"/>
        </w:rPr>
      </w:pPr>
      <w:r w:rsidRPr="00DD79DA">
        <w:rPr>
          <w:rFonts w:cs="Arial"/>
          <w:color w:val="000000"/>
          <w:u w:val="single"/>
        </w:rPr>
        <w:t>Background</w:t>
      </w:r>
    </w:p>
    <w:p w14:paraId="75CA1517" w14:textId="692A9DE5" w:rsidR="00CF4D10" w:rsidRDefault="00CF4D10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Currently, the </w:t>
      </w:r>
      <w:proofErr w:type="spellStart"/>
      <w:r>
        <w:rPr>
          <w:rFonts w:cs="Arial"/>
          <w:color w:val="000000"/>
        </w:rPr>
        <w:t>Codfather</w:t>
      </w:r>
      <w:proofErr w:type="spellEnd"/>
      <w:r>
        <w:rPr>
          <w:rFonts w:cs="Arial"/>
          <w:color w:val="000000"/>
        </w:rPr>
        <w:t xml:space="preserve">, a “fish and chippy” which visits </w:t>
      </w:r>
      <w:proofErr w:type="spellStart"/>
      <w:r>
        <w:rPr>
          <w:rFonts w:cs="Arial"/>
          <w:color w:val="000000"/>
        </w:rPr>
        <w:t>Leafield</w:t>
      </w:r>
      <w:proofErr w:type="spellEnd"/>
      <w:r>
        <w:rPr>
          <w:rFonts w:cs="Arial"/>
          <w:color w:val="000000"/>
        </w:rPr>
        <w:t xml:space="preserve"> once a week, uses a petrol generator due to the absence of an electrical connection, which is noisy and polluting. They would be very keen on an electrical connection. </w:t>
      </w:r>
      <w:r w:rsidR="00544E67">
        <w:rPr>
          <w:rFonts w:cs="Arial"/>
          <w:color w:val="000000"/>
        </w:rPr>
        <w:t>In some other villages they have access to power, for example t</w:t>
      </w:r>
      <w:r>
        <w:rPr>
          <w:rFonts w:cs="Arial"/>
          <w:color w:val="000000"/>
        </w:rPr>
        <w:t xml:space="preserve">hey pay a nominal amount for electricity when they visit Charlbury, using a connection </w:t>
      </w:r>
      <w:r w:rsidR="00544E67">
        <w:rPr>
          <w:rFonts w:cs="Arial"/>
          <w:color w:val="000000"/>
        </w:rPr>
        <w:t>from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village hall. </w:t>
      </w:r>
    </w:p>
    <w:p w14:paraId="36E5E149" w14:textId="77777777" w:rsidR="00CF4D10" w:rsidRDefault="00CF4D10" w:rsidP="00CF4D10">
      <w:pPr>
        <w:rPr>
          <w:rFonts w:cs="Arial"/>
          <w:color w:val="000000"/>
        </w:rPr>
      </w:pPr>
    </w:p>
    <w:p w14:paraId="68E0964E" w14:textId="5A783BA9" w:rsidR="00CF4D10" w:rsidRPr="00DD79DA" w:rsidRDefault="0088714D" w:rsidP="00CF4D10">
      <w:pPr>
        <w:rPr>
          <w:rFonts w:cs="Arial"/>
          <w:color w:val="000000"/>
          <w:u w:val="single"/>
        </w:rPr>
      </w:pPr>
      <w:r w:rsidRPr="00DD79DA">
        <w:rPr>
          <w:rFonts w:cs="Arial"/>
          <w:color w:val="000000"/>
          <w:u w:val="single"/>
        </w:rPr>
        <w:t>Technical considerations</w:t>
      </w:r>
      <w:r w:rsidR="00451984" w:rsidRPr="00DD79DA">
        <w:rPr>
          <w:rFonts w:cs="Arial"/>
          <w:color w:val="000000"/>
          <w:u w:val="single"/>
        </w:rPr>
        <w:t xml:space="preserve"> and costs</w:t>
      </w:r>
    </w:p>
    <w:p w14:paraId="64000A26" w14:textId="1EE460E4" w:rsidR="0088714D" w:rsidRDefault="0088714D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 3kW single phase generator is currently used by the </w:t>
      </w:r>
      <w:proofErr w:type="spellStart"/>
      <w:r>
        <w:rPr>
          <w:rFonts w:cs="Arial"/>
          <w:color w:val="000000"/>
        </w:rPr>
        <w:t>Codfather</w:t>
      </w:r>
      <w:proofErr w:type="spellEnd"/>
      <w:r>
        <w:rPr>
          <w:rFonts w:cs="Arial"/>
          <w:color w:val="000000"/>
        </w:rPr>
        <w:t xml:space="preserve">, so a similar </w:t>
      </w:r>
      <w:r w:rsidR="00544E67">
        <w:rPr>
          <w:rFonts w:cs="Arial"/>
          <w:color w:val="000000"/>
        </w:rPr>
        <w:t xml:space="preserve">rated </w:t>
      </w:r>
      <w:r>
        <w:rPr>
          <w:rFonts w:cs="Arial"/>
          <w:color w:val="000000"/>
        </w:rPr>
        <w:t>connection should be sufficient (they pay about £15 a week for the petrol</w:t>
      </w:r>
      <w:r w:rsidR="00451984">
        <w:rPr>
          <w:rFonts w:cs="Arial"/>
          <w:color w:val="000000"/>
        </w:rPr>
        <w:t xml:space="preserve">). I envisage installing a “campsite type” connection </w:t>
      </w:r>
      <w:r w:rsidR="00DD79DA">
        <w:rPr>
          <w:rFonts w:cs="Arial"/>
          <w:color w:val="000000"/>
        </w:rPr>
        <w:t xml:space="preserve">mounted </w:t>
      </w:r>
      <w:r w:rsidR="00544E67">
        <w:rPr>
          <w:rFonts w:cs="Arial"/>
          <w:color w:val="000000"/>
        </w:rPr>
        <w:t xml:space="preserve">close to </w:t>
      </w:r>
      <w:r w:rsidR="00451984">
        <w:rPr>
          <w:rFonts w:cs="Arial"/>
          <w:color w:val="000000"/>
        </w:rPr>
        <w:t>the existing pole (see attached site plan)</w:t>
      </w:r>
      <w:r w:rsidR="00DD79DA">
        <w:rPr>
          <w:rFonts w:cs="Arial"/>
          <w:color w:val="000000"/>
        </w:rPr>
        <w:t xml:space="preserve">. </w:t>
      </w:r>
      <w:r w:rsidR="00544E67">
        <w:rPr>
          <w:rFonts w:cs="Arial"/>
          <w:color w:val="000000"/>
        </w:rPr>
        <w:t xml:space="preserve">A small amount of trenching would be required. </w:t>
      </w:r>
      <w:r w:rsidR="00DD79DA">
        <w:rPr>
          <w:rFonts w:cs="Arial"/>
          <w:color w:val="000000"/>
        </w:rPr>
        <w:t xml:space="preserve">The </w:t>
      </w:r>
      <w:r w:rsidR="00451984">
        <w:rPr>
          <w:rFonts w:cs="Arial"/>
          <w:color w:val="000000"/>
        </w:rPr>
        <w:t xml:space="preserve">capital costs </w:t>
      </w:r>
      <w:r w:rsidR="00544E67">
        <w:rPr>
          <w:rFonts w:cs="Arial"/>
          <w:color w:val="000000"/>
        </w:rPr>
        <w:t>are estimated</w:t>
      </w:r>
      <w:r w:rsidR="00451984">
        <w:rPr>
          <w:rFonts w:cs="Arial"/>
          <w:color w:val="000000"/>
        </w:rPr>
        <w:t xml:space="preserve"> as follows:</w:t>
      </w:r>
    </w:p>
    <w:p w14:paraId="4E71A71E" w14:textId="016AB9BF" w:rsidR="00451984" w:rsidRDefault="00451984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>Network connection: budget estimate from SSE networks £365-440 excluding VAT</w:t>
      </w:r>
    </w:p>
    <w:p w14:paraId="363BE48A" w14:textId="1F5482EE" w:rsidR="00451984" w:rsidRDefault="00451984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>Smart meter installation: should be free from electricity company</w:t>
      </w:r>
    </w:p>
    <w:p w14:paraId="77F69648" w14:textId="65691B2E" w:rsidR="00451984" w:rsidRDefault="00451984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Tamper proof housing for meter (with combination lock </w:t>
      </w:r>
      <w:r w:rsidR="00DD79DA">
        <w:rPr>
          <w:rFonts w:cs="Arial"/>
          <w:color w:val="000000"/>
        </w:rPr>
        <w:t xml:space="preserve">for </w:t>
      </w:r>
      <w:r>
        <w:rPr>
          <w:rFonts w:cs="Arial"/>
          <w:color w:val="000000"/>
        </w:rPr>
        <w:t>access) and plug installation - £500-</w:t>
      </w:r>
      <w:r w:rsidR="00544E67">
        <w:rPr>
          <w:rFonts w:cs="Arial"/>
          <w:color w:val="000000"/>
        </w:rPr>
        <w:t>1,000</w:t>
      </w:r>
      <w:r>
        <w:rPr>
          <w:rFonts w:cs="Arial"/>
          <w:color w:val="000000"/>
        </w:rPr>
        <w:t xml:space="preserve">, </w:t>
      </w:r>
      <w:r w:rsidR="00DD79DA">
        <w:rPr>
          <w:rFonts w:cs="Arial"/>
          <w:color w:val="000000"/>
        </w:rPr>
        <w:t xml:space="preserve">still </w:t>
      </w:r>
      <w:r>
        <w:rPr>
          <w:rFonts w:cs="Arial"/>
          <w:color w:val="000000"/>
        </w:rPr>
        <w:t xml:space="preserve">to be quoted. </w:t>
      </w:r>
    </w:p>
    <w:p w14:paraId="713D13AB" w14:textId="46453C64" w:rsidR="00451984" w:rsidRDefault="00451984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Operating costs </w:t>
      </w:r>
      <w:r w:rsidR="00544E67">
        <w:rPr>
          <w:rFonts w:cs="Arial"/>
          <w:color w:val="000000"/>
        </w:rPr>
        <w:t xml:space="preserve">from a typical utility </w:t>
      </w:r>
      <w:r>
        <w:rPr>
          <w:rFonts w:cs="Arial"/>
          <w:color w:val="000000"/>
        </w:rPr>
        <w:t xml:space="preserve">would be a standing charge of 21p/day, and </w:t>
      </w:r>
      <w:r w:rsidR="00DD79DA">
        <w:rPr>
          <w:rFonts w:cs="Arial"/>
          <w:color w:val="000000"/>
        </w:rPr>
        <w:t xml:space="preserve">energy at about 20p/kWh. </w:t>
      </w:r>
      <w:proofErr w:type="gramStart"/>
      <w:r w:rsidR="00DD79DA">
        <w:rPr>
          <w:rFonts w:cs="Arial"/>
          <w:color w:val="000000"/>
        </w:rPr>
        <w:t>So</w:t>
      </w:r>
      <w:proofErr w:type="gramEnd"/>
      <w:r w:rsidR="00DD79DA">
        <w:rPr>
          <w:rFonts w:cs="Arial"/>
          <w:color w:val="000000"/>
        </w:rPr>
        <w:t xml:space="preserve"> if the </w:t>
      </w:r>
      <w:proofErr w:type="spellStart"/>
      <w:r w:rsidR="00DD79DA">
        <w:rPr>
          <w:rFonts w:cs="Arial"/>
          <w:color w:val="000000"/>
        </w:rPr>
        <w:t>Codfather</w:t>
      </w:r>
      <w:proofErr w:type="spellEnd"/>
      <w:r w:rsidR="00DD79DA">
        <w:rPr>
          <w:rFonts w:cs="Arial"/>
          <w:color w:val="000000"/>
        </w:rPr>
        <w:t xml:space="preserve"> used 3kW for four hours a week we would need to charge £3.90 a week to cover the operating costs – or perhaps £5 a week if we decide to include a small capital recover</w:t>
      </w:r>
      <w:r w:rsidR="00544E67">
        <w:rPr>
          <w:rFonts w:cs="Arial"/>
          <w:color w:val="000000"/>
        </w:rPr>
        <w:t>y</w:t>
      </w:r>
      <w:r w:rsidR="00DD79DA">
        <w:rPr>
          <w:rFonts w:cs="Arial"/>
          <w:color w:val="000000"/>
        </w:rPr>
        <w:t xml:space="preserve"> component.</w:t>
      </w:r>
    </w:p>
    <w:p w14:paraId="73DC8FE7" w14:textId="6F89819C" w:rsidR="00DD79DA" w:rsidRDefault="00DD79DA" w:rsidP="00CF4D10">
      <w:pPr>
        <w:rPr>
          <w:rFonts w:cs="Arial"/>
          <w:color w:val="000000"/>
        </w:rPr>
      </w:pPr>
    </w:p>
    <w:p w14:paraId="093E1EB5" w14:textId="7D868E22" w:rsidR="00DD79DA" w:rsidRPr="00544E67" w:rsidRDefault="00DD79DA" w:rsidP="00CF4D10">
      <w:pPr>
        <w:rPr>
          <w:rFonts w:cs="Arial"/>
          <w:color w:val="000000"/>
          <w:u w:val="single"/>
        </w:rPr>
      </w:pPr>
      <w:r w:rsidRPr="00544E67">
        <w:rPr>
          <w:rFonts w:cs="Arial"/>
          <w:color w:val="000000"/>
          <w:u w:val="single"/>
        </w:rPr>
        <w:t>Pros and cons</w:t>
      </w:r>
      <w:r w:rsidR="00F53692" w:rsidRPr="00544E67">
        <w:rPr>
          <w:rFonts w:cs="Arial"/>
          <w:color w:val="000000"/>
          <w:u w:val="single"/>
        </w:rPr>
        <w:t xml:space="preserve">/factors to consider </w:t>
      </w:r>
    </w:p>
    <w:p w14:paraId="63184F1A" w14:textId="055FB7B8" w:rsidR="00DD79DA" w:rsidRDefault="00DD79DA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>I think such a connection would be an amenity to the village</w:t>
      </w:r>
      <w:r w:rsidR="00F53692">
        <w:rPr>
          <w:rFonts w:cs="Arial"/>
          <w:color w:val="000000"/>
        </w:rPr>
        <w:t xml:space="preserve">, not only because of the elimination of noise and pollution but also because other food suppliers could be attracted to attend. </w:t>
      </w:r>
      <w:r w:rsidR="00544E67">
        <w:rPr>
          <w:rFonts w:cs="Arial"/>
          <w:color w:val="000000"/>
        </w:rPr>
        <w:t>W</w:t>
      </w:r>
      <w:r w:rsidR="00F53692">
        <w:rPr>
          <w:rFonts w:cs="Arial"/>
          <w:color w:val="000000"/>
        </w:rPr>
        <w:t>e would need planning permission</w:t>
      </w:r>
      <w:r w:rsidR="00544E67">
        <w:rPr>
          <w:rFonts w:cs="Arial"/>
          <w:color w:val="000000"/>
        </w:rPr>
        <w:t xml:space="preserve"> which may take time but is unlikely to be opposed</w:t>
      </w:r>
      <w:r w:rsidR="00F53692">
        <w:rPr>
          <w:rFonts w:cs="Arial"/>
          <w:color w:val="000000"/>
        </w:rPr>
        <w:t xml:space="preserve">. We’d have to administer the account, and we’d be taking some payment/non-attendance risk. We’d have to insist that the </w:t>
      </w:r>
      <w:proofErr w:type="spellStart"/>
      <w:r w:rsidR="00F53692">
        <w:rPr>
          <w:rFonts w:cs="Arial"/>
          <w:color w:val="000000"/>
        </w:rPr>
        <w:t>Codfather</w:t>
      </w:r>
      <w:proofErr w:type="spellEnd"/>
      <w:r w:rsidR="00F53692">
        <w:rPr>
          <w:rFonts w:cs="Arial"/>
          <w:color w:val="000000"/>
        </w:rPr>
        <w:t xml:space="preserve"> used a suitably robust connection cord and took measures to reduce trip risk. </w:t>
      </w:r>
    </w:p>
    <w:p w14:paraId="7F54A844" w14:textId="6DC82A71" w:rsidR="00DD79DA" w:rsidRDefault="00DD79DA" w:rsidP="00CF4D10">
      <w:pPr>
        <w:rPr>
          <w:rFonts w:cs="Arial"/>
          <w:color w:val="000000"/>
        </w:rPr>
      </w:pPr>
    </w:p>
    <w:p w14:paraId="33112710" w14:textId="4AFDB80C" w:rsidR="00DD79DA" w:rsidRPr="00DD79DA" w:rsidRDefault="00DD79DA" w:rsidP="00CF4D10">
      <w:pPr>
        <w:rPr>
          <w:rFonts w:cs="Arial"/>
          <w:color w:val="000000"/>
          <w:u w:val="single"/>
        </w:rPr>
      </w:pPr>
      <w:r w:rsidRPr="00DD79DA">
        <w:rPr>
          <w:rFonts w:cs="Arial"/>
          <w:color w:val="000000"/>
          <w:u w:val="single"/>
        </w:rPr>
        <w:t>Action requested</w:t>
      </w:r>
    </w:p>
    <w:p w14:paraId="3EA5DA8F" w14:textId="77777777" w:rsidR="00544E67" w:rsidRDefault="00544E67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>Council are requested to advise:</w:t>
      </w:r>
    </w:p>
    <w:p w14:paraId="56BA5BE3" w14:textId="22BF38A4" w:rsidR="00544E67" w:rsidRDefault="00544E67" w:rsidP="00544E67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>
        <w:rPr>
          <w:rFonts w:cs="Arial"/>
          <w:color w:val="000000"/>
        </w:rPr>
        <w:t>If there are any other issues to consider?</w:t>
      </w:r>
    </w:p>
    <w:p w14:paraId="1CECBA68" w14:textId="433714CF" w:rsidR="00544E67" w:rsidRPr="00544E67" w:rsidRDefault="00544E67" w:rsidP="00544E67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Whether Council approves in principle </w:t>
      </w:r>
      <w:r>
        <w:rPr>
          <w:rFonts w:cs="Arial"/>
          <w:color w:val="000000"/>
        </w:rPr>
        <w:t xml:space="preserve">on the basis that the overall costs will not exceed </w:t>
      </w:r>
      <w:r>
        <w:rPr>
          <w:rFonts w:cs="Arial"/>
          <w:color w:val="000000"/>
        </w:rPr>
        <w:t>those outlined above (</w:t>
      </w:r>
      <w:r>
        <w:rPr>
          <w:rFonts w:cs="Arial"/>
          <w:color w:val="000000"/>
        </w:rPr>
        <w:t>to be drawn from reserves</w:t>
      </w:r>
      <w:r>
        <w:rPr>
          <w:rFonts w:cs="Arial"/>
          <w:color w:val="000000"/>
        </w:rPr>
        <w:t xml:space="preserve">); in which case I’d proceed to get detailed quotes, </w:t>
      </w:r>
      <w:r>
        <w:rPr>
          <w:rFonts w:cs="Arial"/>
          <w:color w:val="000000"/>
        </w:rPr>
        <w:t>continue to seek a grant to offset some of the costs</w:t>
      </w:r>
      <w:r>
        <w:rPr>
          <w:rFonts w:cs="Arial"/>
          <w:color w:val="000000"/>
        </w:rPr>
        <w:t xml:space="preserve">, and initiate planning consent. </w:t>
      </w:r>
    </w:p>
    <w:p w14:paraId="5A42D059" w14:textId="2C6E9E6E" w:rsidR="00CF4D10" w:rsidRDefault="00CF4D10" w:rsidP="00CF4D10">
      <w:pPr>
        <w:rPr>
          <w:rFonts w:cs="Arial"/>
          <w:color w:val="000000"/>
        </w:rPr>
      </w:pPr>
    </w:p>
    <w:p w14:paraId="2AC0AF10" w14:textId="3D08CF21" w:rsidR="009765FF" w:rsidRDefault="009765FF" w:rsidP="00CF4D10">
      <w:pPr>
        <w:rPr>
          <w:rFonts w:cs="Arial"/>
          <w:color w:val="000000"/>
        </w:rPr>
      </w:pPr>
    </w:p>
    <w:p w14:paraId="15FF086C" w14:textId="2DFD6341" w:rsidR="009765FF" w:rsidRPr="008626B5" w:rsidRDefault="009765FF" w:rsidP="00CF4D10">
      <w:pPr>
        <w:rPr>
          <w:rFonts w:cs="Arial"/>
          <w:color w:val="000000"/>
        </w:rPr>
      </w:pPr>
      <w:r>
        <w:rPr>
          <w:rFonts w:cs="Arial"/>
          <w:color w:val="000000"/>
        </w:rPr>
        <w:t>Attachment: see outline design from SSE-Networks, who manage the low voltage network</w:t>
      </w:r>
    </w:p>
    <w:sectPr w:rsidR="009765FF" w:rsidRPr="008626B5" w:rsidSect="008B3988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967" w14:textId="77777777" w:rsidR="00974636" w:rsidRDefault="00974636" w:rsidP="00EC67F1">
      <w:r>
        <w:separator/>
      </w:r>
    </w:p>
  </w:endnote>
  <w:endnote w:type="continuationSeparator" w:id="0">
    <w:p w14:paraId="793E9FB6" w14:textId="77777777" w:rsidR="00974636" w:rsidRDefault="00974636" w:rsidP="00EC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74E4" w14:textId="77777777" w:rsidR="00EF46E8" w:rsidRPr="0099482F" w:rsidRDefault="00EF46E8" w:rsidP="006E32B7">
    <w:pPr>
      <w:pStyle w:val="Footer"/>
      <w:jc w:val="right"/>
    </w:pPr>
    <w:r w:rsidRPr="0099482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318115" wp14:editId="413203A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045803" cy="151920"/>
              <wp:effectExtent l="0" t="0" r="1206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803" cy="151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0F7C7" w14:textId="77777777" w:rsidR="00EF46E8" w:rsidRDefault="00974636" w:rsidP="006E32B7">
                          <w:sdt>
                            <w:sdtPr>
                              <w:rPr>
                                <w:noProof/>
                                <w:sz w:val="20"/>
                              </w:rPr>
                              <w:id w:val="-167309551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F46E8">
                                <w:rPr>
                                  <w:sz w:val="20"/>
                                </w:rPr>
                                <w:t>Trip report</w:t>
                              </w:r>
                            </w:sdtContent>
                          </w:sdt>
                          <w:r w:rsidR="00EF46E8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181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61.1pt;height:11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" filled="f" stroked="f">
              <v:textbox inset="0,0,0,0">
                <w:txbxContent>
                  <w:p w14:paraId="00C0F7C7" w14:textId="77777777" w:rsidR="00EF46E8" w:rsidRDefault="00974636" w:rsidP="006E32B7">
                    <w:sdt>
                      <w:sdtPr>
                        <w:rPr>
                          <w:noProof/>
                          <w:sz w:val="20"/>
                        </w:rPr>
                        <w:id w:val="-167309551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EF46E8">
                          <w:rPr>
                            <w:sz w:val="20"/>
                          </w:rPr>
                          <w:t>Trip report</w:t>
                        </w:r>
                      </w:sdtContent>
                    </w:sdt>
                    <w:r w:rsidR="00EF46E8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9482F">
      <w:t xml:space="preserve">Page </w:t>
    </w:r>
    <w:r w:rsidRPr="0099482F">
      <w:fldChar w:fldCharType="begin"/>
    </w:r>
    <w:r w:rsidRPr="0099482F">
      <w:instrText xml:space="preserve"> page </w:instrText>
    </w:r>
    <w:r w:rsidRPr="0099482F">
      <w:fldChar w:fldCharType="separate"/>
    </w:r>
    <w:r w:rsidR="00A01CC1">
      <w:rPr>
        <w:noProof/>
      </w:rPr>
      <w:t>2</w:t>
    </w:r>
    <w:r w:rsidRPr="0099482F">
      <w:fldChar w:fldCharType="end"/>
    </w:r>
    <w:r w:rsidRPr="0099482F">
      <w:t xml:space="preserve"> of </w:t>
    </w:r>
    <w:r w:rsidRPr="0099482F">
      <w:fldChar w:fldCharType="begin"/>
    </w:r>
    <w:r w:rsidRPr="0099482F">
      <w:instrText xml:space="preserve"> numpages</w:instrText>
    </w:r>
    <w:r w:rsidRPr="0099482F">
      <w:fldChar w:fldCharType="separate"/>
    </w:r>
    <w:r w:rsidR="00A01CC1">
      <w:rPr>
        <w:noProof/>
      </w:rPr>
      <w:t>3</w:t>
    </w:r>
    <w:r w:rsidRPr="0099482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2449" w14:textId="6E68B4F2" w:rsidR="00EF46E8" w:rsidRPr="0099482F" w:rsidRDefault="00EF46E8" w:rsidP="006E32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37E2" w14:textId="77777777" w:rsidR="00974636" w:rsidRDefault="00974636" w:rsidP="00EC67F1">
      <w:r>
        <w:separator/>
      </w:r>
    </w:p>
  </w:footnote>
  <w:footnote w:type="continuationSeparator" w:id="0">
    <w:p w14:paraId="50CA34B2" w14:textId="77777777" w:rsidR="00974636" w:rsidRDefault="00974636" w:rsidP="00EC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2F7B" w14:textId="38040828" w:rsidR="00EF46E8" w:rsidRPr="001E1206" w:rsidRDefault="00CF4D10" w:rsidP="001E1206">
    <w:pPr>
      <w:pStyle w:val="Title"/>
      <w:spacing w:after="120"/>
      <w:rPr>
        <w:sz w:val="28"/>
      </w:rPr>
    </w:pPr>
    <w:r>
      <w:rPr>
        <w:sz w:val="28"/>
      </w:rPr>
      <w:t>Note to Council: Electrical connection point on Green</w:t>
    </w:r>
  </w:p>
  <w:tbl>
    <w:tblPr>
      <w:tblStyle w:val="TableGrid"/>
      <w:tblW w:w="9077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113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7092"/>
    </w:tblGrid>
    <w:tr w:rsidR="00EF46E8" w14:paraId="056F2432" w14:textId="77777777" w:rsidTr="002A01D5">
      <w:trPr>
        <w:trHeight w:val="283"/>
      </w:trPr>
      <w:tc>
        <w:tcPr>
          <w:tcW w:w="1985" w:type="dxa"/>
          <w:tcBorders>
            <w:bottom w:val="nil"/>
          </w:tcBorders>
        </w:tcPr>
        <w:p w14:paraId="0EF51E1B" w14:textId="58E51037" w:rsidR="00EF46E8" w:rsidRDefault="00EF46E8" w:rsidP="00AA3D9E">
          <w:pPr>
            <w:rPr>
              <w:rFonts w:cs="Arial"/>
            </w:rPr>
          </w:pPr>
          <w:r>
            <w:rPr>
              <w:rFonts w:eastAsia="Calibri" w:cs="Arial"/>
              <w:b/>
            </w:rPr>
            <w:t>Date</w:t>
          </w:r>
          <w:r w:rsidRPr="00E76D9A">
            <w:rPr>
              <w:rFonts w:eastAsia="Calibri" w:cs="Arial"/>
              <w:b/>
            </w:rPr>
            <w:t>:</w:t>
          </w:r>
        </w:p>
      </w:tc>
      <w:tc>
        <w:tcPr>
          <w:tcW w:w="7092" w:type="dxa"/>
          <w:tcBorders>
            <w:bottom w:val="nil"/>
          </w:tcBorders>
        </w:tcPr>
        <w:p w14:paraId="6C90ADF9" w14:textId="39C1A661" w:rsidR="00EF46E8" w:rsidRPr="00ED3195" w:rsidRDefault="00544E67" w:rsidP="00B31CE5">
          <w:pPr>
            <w:rPr>
              <w:rFonts w:cs="Arial"/>
            </w:rPr>
          </w:pPr>
          <w:r>
            <w:rPr>
              <w:rFonts w:eastAsia="Calibri" w:cs="Arial"/>
            </w:rPr>
            <w:t>5</w:t>
          </w:r>
          <w:r w:rsidR="00CF4D10">
            <w:rPr>
              <w:rFonts w:eastAsia="Calibri" w:cs="Arial"/>
            </w:rPr>
            <w:t xml:space="preserve"> Oct 21</w:t>
          </w:r>
          <w:r w:rsidR="00EF46E8">
            <w:rPr>
              <w:rFonts w:eastAsia="Calibri" w:cs="Arial"/>
            </w:rPr>
            <w:t xml:space="preserve"> </w:t>
          </w:r>
        </w:p>
      </w:tc>
    </w:tr>
    <w:tr w:rsidR="00EF46E8" w14:paraId="77FA08E1" w14:textId="77777777" w:rsidTr="001E1206">
      <w:trPr>
        <w:trHeight w:val="259"/>
      </w:trPr>
      <w:tc>
        <w:tcPr>
          <w:tcW w:w="1985" w:type="dxa"/>
          <w:tcBorders>
            <w:bottom w:val="single" w:sz="4" w:space="0" w:color="auto"/>
          </w:tcBorders>
        </w:tcPr>
        <w:p w14:paraId="13CC33A9" w14:textId="3AF4B31A" w:rsidR="00EF46E8" w:rsidRDefault="00CF4D10" w:rsidP="00AA3D9E">
          <w:pPr>
            <w:rPr>
              <w:rFonts w:cs="Arial"/>
            </w:rPr>
          </w:pPr>
          <w:r>
            <w:rPr>
              <w:rFonts w:eastAsia="Calibri" w:cs="Arial"/>
              <w:b/>
            </w:rPr>
            <w:t>From</w:t>
          </w:r>
          <w:r w:rsidR="00EF46E8" w:rsidRPr="00E76D9A">
            <w:rPr>
              <w:rFonts w:eastAsia="Calibri" w:cs="Arial"/>
              <w:b/>
            </w:rPr>
            <w:t>:</w:t>
          </w:r>
        </w:p>
      </w:tc>
      <w:tc>
        <w:tcPr>
          <w:tcW w:w="7092" w:type="dxa"/>
          <w:tcBorders>
            <w:bottom w:val="single" w:sz="4" w:space="0" w:color="auto"/>
          </w:tcBorders>
        </w:tcPr>
        <w:p w14:paraId="1BE6954A" w14:textId="315F30F6" w:rsidR="00EF46E8" w:rsidRPr="00ED3195" w:rsidRDefault="00CF4D10" w:rsidP="005120D5">
          <w:pPr>
            <w:rPr>
              <w:rFonts w:cs="Arial"/>
            </w:rPr>
          </w:pPr>
          <w:r>
            <w:rPr>
              <w:rFonts w:eastAsia="Calibri" w:cs="Arial"/>
            </w:rPr>
            <w:t>Tom Butler</w:t>
          </w:r>
        </w:p>
      </w:tc>
    </w:tr>
  </w:tbl>
  <w:p w14:paraId="4E338724" w14:textId="77777777" w:rsidR="00EF46E8" w:rsidRPr="00AE7611" w:rsidRDefault="00EF46E8" w:rsidP="00ED3195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B1AD8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B435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C715DB"/>
    <w:multiLevelType w:val="hybridMultilevel"/>
    <w:tmpl w:val="1FFA1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2FF6"/>
    <w:multiLevelType w:val="multilevel"/>
    <w:tmpl w:val="71425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24446"/>
    <w:multiLevelType w:val="hybridMultilevel"/>
    <w:tmpl w:val="C1322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4E71"/>
    <w:multiLevelType w:val="multilevel"/>
    <w:tmpl w:val="F97A8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5E04"/>
    <w:multiLevelType w:val="hybridMultilevel"/>
    <w:tmpl w:val="05F01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76A59"/>
    <w:multiLevelType w:val="hybridMultilevel"/>
    <w:tmpl w:val="8D80D6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24E89"/>
    <w:multiLevelType w:val="hybridMultilevel"/>
    <w:tmpl w:val="3E827EDE"/>
    <w:lvl w:ilvl="0" w:tplc="9C5E43C4">
      <w:start w:val="1"/>
      <w:numFmt w:val="bullet"/>
      <w:pStyle w:val="List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15894F27"/>
    <w:multiLevelType w:val="hybridMultilevel"/>
    <w:tmpl w:val="B456E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32515"/>
    <w:multiLevelType w:val="hybridMultilevel"/>
    <w:tmpl w:val="76400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4B70"/>
    <w:multiLevelType w:val="hybridMultilevel"/>
    <w:tmpl w:val="552C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1BAA"/>
    <w:multiLevelType w:val="hybridMultilevel"/>
    <w:tmpl w:val="21E6F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72CB6"/>
    <w:multiLevelType w:val="hybridMultilevel"/>
    <w:tmpl w:val="120EF7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72E42"/>
    <w:multiLevelType w:val="hybridMultilevel"/>
    <w:tmpl w:val="D0D07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C7D13"/>
    <w:multiLevelType w:val="hybridMultilevel"/>
    <w:tmpl w:val="16FE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02F4A"/>
    <w:multiLevelType w:val="hybridMultilevel"/>
    <w:tmpl w:val="B1F21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C77CD"/>
    <w:multiLevelType w:val="hybridMultilevel"/>
    <w:tmpl w:val="A6548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E100A"/>
    <w:multiLevelType w:val="multilevel"/>
    <w:tmpl w:val="720EF13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2"/>
      <w:pStyle w:val="ListNumber"/>
      <w:lvlText w:val="%6."/>
      <w:lvlJc w:val="left"/>
      <w:pPr>
        <w:tabs>
          <w:tab w:val="num" w:pos="363"/>
        </w:tabs>
        <w:ind w:left="720" w:hanging="357"/>
      </w:pPr>
      <w:rPr>
        <w:rFonts w:hint="default"/>
      </w:rPr>
    </w:lvl>
    <w:lvl w:ilvl="6">
      <w:start w:val="1"/>
      <w:numFmt w:val="lowerLetter"/>
      <w:pStyle w:val="Listalpha"/>
      <w:lvlText w:val="%7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roman"/>
      <w:lvlText w:val="%8."/>
      <w:lvlJc w:val="left"/>
      <w:pPr>
        <w:ind w:left="1435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7758D8"/>
    <w:multiLevelType w:val="hybridMultilevel"/>
    <w:tmpl w:val="2764B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155E8"/>
    <w:multiLevelType w:val="hybridMultilevel"/>
    <w:tmpl w:val="006C8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495151"/>
    <w:multiLevelType w:val="hybridMultilevel"/>
    <w:tmpl w:val="C1BE2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3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17"/>
  </w:num>
  <w:num w:numId="12">
    <w:abstractNumId w:val="15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21"/>
  </w:num>
  <w:num w:numId="20">
    <w:abstractNumId w:val="12"/>
  </w:num>
  <w:num w:numId="21">
    <w:abstractNumId w:val="19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attachedTemplate r:id="rId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ATED" w:val="1"/>
    <w:docVar w:name="cbActivity" w:val="Member and External engagement"/>
    <w:docVar w:name="cbActivity_0" w:val="Member engagement"/>
    <w:docVar w:name="cbActivity_0_0" w:val="Member engagement"/>
    <w:docVar w:name="cbActivity_1" w:val="External engagement"/>
    <w:docVar w:name="cbActivity_1_0" w:val="External engagement"/>
    <w:docVar w:name="cbActivity_2" w:val="Member and External engagement"/>
    <w:docVar w:name="cbActivity_2_0" w:val="Member and External engagement"/>
    <w:docVar w:name="cbActivity_ListCount" w:val="3"/>
    <w:docVar w:name="cbActivity_ListIndex" w:val="2"/>
    <w:docVar w:name="lbRecipientBuilt_0_0" w:val="Eva Kirch"/>
    <w:docVar w:name="lbRecipientBuilt_0_SELECTED" w:val="0"/>
    <w:docVar w:name="lbRecipientBuilt_1_0" w:val="Aidan Davy"/>
    <w:docVar w:name="lbRecipientBuilt_1_SELECTED" w:val="0"/>
    <w:docVar w:name="lbRecipientBuilt_ListCount" w:val="2"/>
    <w:docVar w:name="lbRecipientBuilt_ListIndex" w:val="0"/>
    <w:docVar w:name="optFooterHide" w:val="0"/>
    <w:docVar w:name="optFooterShow" w:val="-1"/>
    <w:docVar w:name="OptionButton1" w:val="0"/>
    <w:docVar w:name="optSelectAttendees" w:val="-1"/>
    <w:docVar w:name="optTypeAttendees" w:val="0"/>
    <w:docVar w:name="RERUN" w:val="1"/>
    <w:docVar w:name="tbAttendeeManualList" w:val="Eva Kirch"/>
    <w:docVar w:name="tbDateFrom" w:val="01/12/2014"/>
    <w:docVar w:name="tbDateTo" w:val="04/12/2014"/>
    <w:docVar w:name="tbLocation" w:val="Geneva"/>
    <w:docVar w:name="tbTitle" w:val="UN Annual Forum on Business and Human Rights, intl. ICMM workshop on human rights and mining"/>
    <w:docVar w:name="TripDay" w:val="5 December 2014"/>
  </w:docVars>
  <w:rsids>
    <w:rsidRoot w:val="0099482F"/>
    <w:rsid w:val="0000150B"/>
    <w:rsid w:val="00006ECD"/>
    <w:rsid w:val="00007812"/>
    <w:rsid w:val="0001602E"/>
    <w:rsid w:val="00025B91"/>
    <w:rsid w:val="00033C92"/>
    <w:rsid w:val="00034AFE"/>
    <w:rsid w:val="0004552D"/>
    <w:rsid w:val="000457C2"/>
    <w:rsid w:val="000477ED"/>
    <w:rsid w:val="00064DF4"/>
    <w:rsid w:val="000754D3"/>
    <w:rsid w:val="00085A94"/>
    <w:rsid w:val="000953B6"/>
    <w:rsid w:val="00097BCD"/>
    <w:rsid w:val="000A3C5C"/>
    <w:rsid w:val="000A65E3"/>
    <w:rsid w:val="000A77B6"/>
    <w:rsid w:val="000B0F29"/>
    <w:rsid w:val="000B6E4A"/>
    <w:rsid w:val="000B6FCA"/>
    <w:rsid w:val="000B73A3"/>
    <w:rsid w:val="000D4FA6"/>
    <w:rsid w:val="00114F1A"/>
    <w:rsid w:val="0012309D"/>
    <w:rsid w:val="0013222A"/>
    <w:rsid w:val="0014414F"/>
    <w:rsid w:val="001443DE"/>
    <w:rsid w:val="001554D3"/>
    <w:rsid w:val="001566B4"/>
    <w:rsid w:val="00163533"/>
    <w:rsid w:val="00181F9B"/>
    <w:rsid w:val="001825E4"/>
    <w:rsid w:val="00186E59"/>
    <w:rsid w:val="001A1DA0"/>
    <w:rsid w:val="001B042F"/>
    <w:rsid w:val="001B0FBE"/>
    <w:rsid w:val="001B3498"/>
    <w:rsid w:val="001B7A1B"/>
    <w:rsid w:val="001D4677"/>
    <w:rsid w:val="001E1206"/>
    <w:rsid w:val="001E1220"/>
    <w:rsid w:val="001E1E28"/>
    <w:rsid w:val="001F361D"/>
    <w:rsid w:val="001F63F6"/>
    <w:rsid w:val="002139A5"/>
    <w:rsid w:val="00253D32"/>
    <w:rsid w:val="002727F6"/>
    <w:rsid w:val="0028308F"/>
    <w:rsid w:val="002850A4"/>
    <w:rsid w:val="0029727A"/>
    <w:rsid w:val="002A01D5"/>
    <w:rsid w:val="002A7A7E"/>
    <w:rsid w:val="002B1B1F"/>
    <w:rsid w:val="002B22ED"/>
    <w:rsid w:val="002B3958"/>
    <w:rsid w:val="002B72C9"/>
    <w:rsid w:val="002C43D1"/>
    <w:rsid w:val="002C4439"/>
    <w:rsid w:val="002C4E0A"/>
    <w:rsid w:val="002C6AAB"/>
    <w:rsid w:val="002C76F0"/>
    <w:rsid w:val="002F36C8"/>
    <w:rsid w:val="002F5BB6"/>
    <w:rsid w:val="00300D3F"/>
    <w:rsid w:val="00301EA2"/>
    <w:rsid w:val="003057CB"/>
    <w:rsid w:val="00311407"/>
    <w:rsid w:val="00314128"/>
    <w:rsid w:val="00315F73"/>
    <w:rsid w:val="00334430"/>
    <w:rsid w:val="003432C2"/>
    <w:rsid w:val="003442D7"/>
    <w:rsid w:val="00345A44"/>
    <w:rsid w:val="003464C3"/>
    <w:rsid w:val="00350E37"/>
    <w:rsid w:val="0035179B"/>
    <w:rsid w:val="00361B48"/>
    <w:rsid w:val="0037675C"/>
    <w:rsid w:val="003804F2"/>
    <w:rsid w:val="00382380"/>
    <w:rsid w:val="00394D89"/>
    <w:rsid w:val="003971B6"/>
    <w:rsid w:val="003A4488"/>
    <w:rsid w:val="003C1C82"/>
    <w:rsid w:val="003C2673"/>
    <w:rsid w:val="003C513D"/>
    <w:rsid w:val="003D0C70"/>
    <w:rsid w:val="003D271F"/>
    <w:rsid w:val="003D4AEE"/>
    <w:rsid w:val="003D6B8D"/>
    <w:rsid w:val="003F40F1"/>
    <w:rsid w:val="0040269C"/>
    <w:rsid w:val="0041781B"/>
    <w:rsid w:val="00426E17"/>
    <w:rsid w:val="00426F6A"/>
    <w:rsid w:val="004403D9"/>
    <w:rsid w:val="00443D43"/>
    <w:rsid w:val="00446CFE"/>
    <w:rsid w:val="00451984"/>
    <w:rsid w:val="004718A2"/>
    <w:rsid w:val="004808BE"/>
    <w:rsid w:val="00484612"/>
    <w:rsid w:val="0048637B"/>
    <w:rsid w:val="004B0065"/>
    <w:rsid w:val="004B0877"/>
    <w:rsid w:val="004B3E87"/>
    <w:rsid w:val="004B71C3"/>
    <w:rsid w:val="004E1341"/>
    <w:rsid w:val="004E5B00"/>
    <w:rsid w:val="005002A1"/>
    <w:rsid w:val="00501B50"/>
    <w:rsid w:val="0050614D"/>
    <w:rsid w:val="005069E8"/>
    <w:rsid w:val="005120D5"/>
    <w:rsid w:val="0051716F"/>
    <w:rsid w:val="005201D6"/>
    <w:rsid w:val="00521A12"/>
    <w:rsid w:val="005220C1"/>
    <w:rsid w:val="005244F2"/>
    <w:rsid w:val="0053228A"/>
    <w:rsid w:val="005355AE"/>
    <w:rsid w:val="00540A13"/>
    <w:rsid w:val="00544E67"/>
    <w:rsid w:val="00546BD2"/>
    <w:rsid w:val="00550666"/>
    <w:rsid w:val="00553647"/>
    <w:rsid w:val="00555B02"/>
    <w:rsid w:val="00563AE7"/>
    <w:rsid w:val="00563D42"/>
    <w:rsid w:val="005709E0"/>
    <w:rsid w:val="0057349F"/>
    <w:rsid w:val="005736CE"/>
    <w:rsid w:val="00577932"/>
    <w:rsid w:val="0058323B"/>
    <w:rsid w:val="005900BC"/>
    <w:rsid w:val="00592914"/>
    <w:rsid w:val="00597257"/>
    <w:rsid w:val="00597B98"/>
    <w:rsid w:val="005A30B0"/>
    <w:rsid w:val="005A7C7C"/>
    <w:rsid w:val="005B5254"/>
    <w:rsid w:val="005C02FC"/>
    <w:rsid w:val="005C42FE"/>
    <w:rsid w:val="005C4985"/>
    <w:rsid w:val="005D085F"/>
    <w:rsid w:val="005D6241"/>
    <w:rsid w:val="005E721D"/>
    <w:rsid w:val="005E7472"/>
    <w:rsid w:val="005F7997"/>
    <w:rsid w:val="00606316"/>
    <w:rsid w:val="006247BE"/>
    <w:rsid w:val="00633B6E"/>
    <w:rsid w:val="00635EE9"/>
    <w:rsid w:val="00636E68"/>
    <w:rsid w:val="006407A6"/>
    <w:rsid w:val="00641D17"/>
    <w:rsid w:val="006424D3"/>
    <w:rsid w:val="00645C73"/>
    <w:rsid w:val="00653419"/>
    <w:rsid w:val="00667641"/>
    <w:rsid w:val="00694F05"/>
    <w:rsid w:val="006950D4"/>
    <w:rsid w:val="00695263"/>
    <w:rsid w:val="00697E83"/>
    <w:rsid w:val="006A23FD"/>
    <w:rsid w:val="006A2E63"/>
    <w:rsid w:val="006B0A2A"/>
    <w:rsid w:val="006B48C2"/>
    <w:rsid w:val="006C1786"/>
    <w:rsid w:val="006C2015"/>
    <w:rsid w:val="006D1784"/>
    <w:rsid w:val="006D2B53"/>
    <w:rsid w:val="006E32B7"/>
    <w:rsid w:val="006E40DA"/>
    <w:rsid w:val="006F31D5"/>
    <w:rsid w:val="006F54FB"/>
    <w:rsid w:val="00700D2C"/>
    <w:rsid w:val="00703EED"/>
    <w:rsid w:val="00712BF6"/>
    <w:rsid w:val="00716E98"/>
    <w:rsid w:val="00717DC1"/>
    <w:rsid w:val="00750342"/>
    <w:rsid w:val="00750AAC"/>
    <w:rsid w:val="00755B4E"/>
    <w:rsid w:val="00760257"/>
    <w:rsid w:val="00761AC4"/>
    <w:rsid w:val="007655C6"/>
    <w:rsid w:val="007678A7"/>
    <w:rsid w:val="007807AB"/>
    <w:rsid w:val="007A1C50"/>
    <w:rsid w:val="007A2C96"/>
    <w:rsid w:val="007A455B"/>
    <w:rsid w:val="007C0CE5"/>
    <w:rsid w:val="007C41DE"/>
    <w:rsid w:val="007C4D8B"/>
    <w:rsid w:val="007D5B35"/>
    <w:rsid w:val="007E51D6"/>
    <w:rsid w:val="0080079C"/>
    <w:rsid w:val="00805D3F"/>
    <w:rsid w:val="00821AD6"/>
    <w:rsid w:val="0082439A"/>
    <w:rsid w:val="008255A0"/>
    <w:rsid w:val="008355BD"/>
    <w:rsid w:val="00836A71"/>
    <w:rsid w:val="008378A0"/>
    <w:rsid w:val="008538C9"/>
    <w:rsid w:val="008626B5"/>
    <w:rsid w:val="00881160"/>
    <w:rsid w:val="0088714D"/>
    <w:rsid w:val="00890AE3"/>
    <w:rsid w:val="0089311F"/>
    <w:rsid w:val="008942FA"/>
    <w:rsid w:val="008A0D9C"/>
    <w:rsid w:val="008A1984"/>
    <w:rsid w:val="008B3988"/>
    <w:rsid w:val="008B40AA"/>
    <w:rsid w:val="008B4425"/>
    <w:rsid w:val="008C30C6"/>
    <w:rsid w:val="008C5693"/>
    <w:rsid w:val="008D01C1"/>
    <w:rsid w:val="008E31D0"/>
    <w:rsid w:val="008F767C"/>
    <w:rsid w:val="00910468"/>
    <w:rsid w:val="00937002"/>
    <w:rsid w:val="009471A0"/>
    <w:rsid w:val="00947CC4"/>
    <w:rsid w:val="0095055D"/>
    <w:rsid w:val="00962E5A"/>
    <w:rsid w:val="009632FC"/>
    <w:rsid w:val="0097220D"/>
    <w:rsid w:val="00973CA5"/>
    <w:rsid w:val="00974636"/>
    <w:rsid w:val="009765FF"/>
    <w:rsid w:val="0099170E"/>
    <w:rsid w:val="00992F7A"/>
    <w:rsid w:val="0099482F"/>
    <w:rsid w:val="00995A5E"/>
    <w:rsid w:val="009B353F"/>
    <w:rsid w:val="009C0933"/>
    <w:rsid w:val="009C119F"/>
    <w:rsid w:val="009C3E0B"/>
    <w:rsid w:val="009C4EE0"/>
    <w:rsid w:val="009D1863"/>
    <w:rsid w:val="009E636D"/>
    <w:rsid w:val="009F4799"/>
    <w:rsid w:val="009F7692"/>
    <w:rsid w:val="00A01CC1"/>
    <w:rsid w:val="00A05A2D"/>
    <w:rsid w:val="00A12E00"/>
    <w:rsid w:val="00A130E5"/>
    <w:rsid w:val="00A14696"/>
    <w:rsid w:val="00A26CB4"/>
    <w:rsid w:val="00A37210"/>
    <w:rsid w:val="00A55095"/>
    <w:rsid w:val="00A575F2"/>
    <w:rsid w:val="00A6583C"/>
    <w:rsid w:val="00A921C5"/>
    <w:rsid w:val="00AA1F0E"/>
    <w:rsid w:val="00AA3D9E"/>
    <w:rsid w:val="00AA7E2C"/>
    <w:rsid w:val="00AB0A70"/>
    <w:rsid w:val="00AB2BC3"/>
    <w:rsid w:val="00AB6392"/>
    <w:rsid w:val="00AE1415"/>
    <w:rsid w:val="00AE463C"/>
    <w:rsid w:val="00AE7611"/>
    <w:rsid w:val="00AF0DAB"/>
    <w:rsid w:val="00AF3FD1"/>
    <w:rsid w:val="00B03226"/>
    <w:rsid w:val="00B2074C"/>
    <w:rsid w:val="00B31CE5"/>
    <w:rsid w:val="00B47881"/>
    <w:rsid w:val="00B5421B"/>
    <w:rsid w:val="00B657B7"/>
    <w:rsid w:val="00B72D04"/>
    <w:rsid w:val="00B83368"/>
    <w:rsid w:val="00B95FF5"/>
    <w:rsid w:val="00BA56F1"/>
    <w:rsid w:val="00BC1197"/>
    <w:rsid w:val="00BC4CAF"/>
    <w:rsid w:val="00BD3F45"/>
    <w:rsid w:val="00BE6430"/>
    <w:rsid w:val="00BF18D7"/>
    <w:rsid w:val="00BF3F62"/>
    <w:rsid w:val="00C02058"/>
    <w:rsid w:val="00C07F91"/>
    <w:rsid w:val="00C20AB9"/>
    <w:rsid w:val="00C21391"/>
    <w:rsid w:val="00C336F0"/>
    <w:rsid w:val="00C33C15"/>
    <w:rsid w:val="00C37EE0"/>
    <w:rsid w:val="00C41BE7"/>
    <w:rsid w:val="00C52546"/>
    <w:rsid w:val="00C53625"/>
    <w:rsid w:val="00C7352B"/>
    <w:rsid w:val="00C805B2"/>
    <w:rsid w:val="00C81522"/>
    <w:rsid w:val="00C819A5"/>
    <w:rsid w:val="00C9332A"/>
    <w:rsid w:val="00CA37F5"/>
    <w:rsid w:val="00CA3E3C"/>
    <w:rsid w:val="00CA65EA"/>
    <w:rsid w:val="00CB283C"/>
    <w:rsid w:val="00CC7AAE"/>
    <w:rsid w:val="00CD2F51"/>
    <w:rsid w:val="00CE39C1"/>
    <w:rsid w:val="00CE5905"/>
    <w:rsid w:val="00CF03E8"/>
    <w:rsid w:val="00CF4D10"/>
    <w:rsid w:val="00CF6A3F"/>
    <w:rsid w:val="00D02ADC"/>
    <w:rsid w:val="00D033F8"/>
    <w:rsid w:val="00D03CEE"/>
    <w:rsid w:val="00D04BC2"/>
    <w:rsid w:val="00D179EA"/>
    <w:rsid w:val="00D326D3"/>
    <w:rsid w:val="00D423B2"/>
    <w:rsid w:val="00D54FF6"/>
    <w:rsid w:val="00D63FF9"/>
    <w:rsid w:val="00D73E09"/>
    <w:rsid w:val="00D8066C"/>
    <w:rsid w:val="00D81051"/>
    <w:rsid w:val="00D84881"/>
    <w:rsid w:val="00D90677"/>
    <w:rsid w:val="00D92A02"/>
    <w:rsid w:val="00D93819"/>
    <w:rsid w:val="00DA2BBE"/>
    <w:rsid w:val="00DA7C90"/>
    <w:rsid w:val="00DB3946"/>
    <w:rsid w:val="00DC4647"/>
    <w:rsid w:val="00DC7A75"/>
    <w:rsid w:val="00DD3587"/>
    <w:rsid w:val="00DD79DA"/>
    <w:rsid w:val="00DE3826"/>
    <w:rsid w:val="00DF6B03"/>
    <w:rsid w:val="00E02C28"/>
    <w:rsid w:val="00E035CB"/>
    <w:rsid w:val="00E21217"/>
    <w:rsid w:val="00E25DD2"/>
    <w:rsid w:val="00E421EB"/>
    <w:rsid w:val="00E47ED5"/>
    <w:rsid w:val="00E5253F"/>
    <w:rsid w:val="00E53DBA"/>
    <w:rsid w:val="00E573E8"/>
    <w:rsid w:val="00E57C4E"/>
    <w:rsid w:val="00E66BDE"/>
    <w:rsid w:val="00E71AD9"/>
    <w:rsid w:val="00E73F0D"/>
    <w:rsid w:val="00E744C3"/>
    <w:rsid w:val="00E74756"/>
    <w:rsid w:val="00E76D9A"/>
    <w:rsid w:val="00E8071F"/>
    <w:rsid w:val="00E81520"/>
    <w:rsid w:val="00E84DFE"/>
    <w:rsid w:val="00E8712F"/>
    <w:rsid w:val="00E87E7E"/>
    <w:rsid w:val="00E9239B"/>
    <w:rsid w:val="00E935A7"/>
    <w:rsid w:val="00E95D3D"/>
    <w:rsid w:val="00EA461A"/>
    <w:rsid w:val="00EA52CE"/>
    <w:rsid w:val="00EC3ACB"/>
    <w:rsid w:val="00EC58D7"/>
    <w:rsid w:val="00EC67F1"/>
    <w:rsid w:val="00ED3195"/>
    <w:rsid w:val="00ED5201"/>
    <w:rsid w:val="00EE1853"/>
    <w:rsid w:val="00EF3BD2"/>
    <w:rsid w:val="00EF46E8"/>
    <w:rsid w:val="00EF56EA"/>
    <w:rsid w:val="00EF6248"/>
    <w:rsid w:val="00EF7DD8"/>
    <w:rsid w:val="00F02374"/>
    <w:rsid w:val="00F072EC"/>
    <w:rsid w:val="00F0763D"/>
    <w:rsid w:val="00F17BAD"/>
    <w:rsid w:val="00F3300A"/>
    <w:rsid w:val="00F36D09"/>
    <w:rsid w:val="00F521B1"/>
    <w:rsid w:val="00F53692"/>
    <w:rsid w:val="00F741C2"/>
    <w:rsid w:val="00F74242"/>
    <w:rsid w:val="00F749D4"/>
    <w:rsid w:val="00F82143"/>
    <w:rsid w:val="00F92328"/>
    <w:rsid w:val="00F92E77"/>
    <w:rsid w:val="00FA3DD5"/>
    <w:rsid w:val="00FB102D"/>
    <w:rsid w:val="00FB15AE"/>
    <w:rsid w:val="00FB1844"/>
    <w:rsid w:val="00FB47AF"/>
    <w:rsid w:val="00FC7D8D"/>
    <w:rsid w:val="00FD56C0"/>
    <w:rsid w:val="00FE3948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124B5"/>
  <w15:docId w15:val="{ABD04E2E-BA9A-4649-8BF4-B9F0E18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0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257"/>
    <w:pPr>
      <w:keepNext/>
      <w:keepLines/>
      <w:numPr>
        <w:numId w:val="5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60257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46BD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76025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ICMM table"/>
    <w:basedOn w:val="TableNormal"/>
    <w:uiPriority w:val="59"/>
    <w:rsid w:val="00760257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rPr>
        <w:b/>
      </w:rPr>
    </w:tblStylePr>
  </w:style>
  <w:style w:type="paragraph" w:styleId="ListParagraph">
    <w:name w:val="List Paragraph"/>
    <w:basedOn w:val="Normal"/>
    <w:uiPriority w:val="34"/>
    <w:qFormat/>
    <w:rsid w:val="00760257"/>
    <w:pPr>
      <w:contextualSpacing/>
    </w:pPr>
  </w:style>
  <w:style w:type="paragraph" w:customStyle="1" w:styleId="Default">
    <w:name w:val="Default"/>
    <w:semiHidden/>
    <w:rsid w:val="0076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60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25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6E32B7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32B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02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2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257"/>
    <w:rPr>
      <w:rFonts w:ascii="Arial" w:hAnsi="Arial"/>
      <w:b/>
      <w:bCs/>
      <w:sz w:val="20"/>
      <w:szCs w:val="20"/>
    </w:rPr>
  </w:style>
  <w:style w:type="table" w:styleId="LightList-Accent2">
    <w:name w:val="Light List Accent 2"/>
    <w:basedOn w:val="TableNormal"/>
    <w:uiPriority w:val="99"/>
    <w:rsid w:val="0076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Meeting">
    <w:name w:val="Meeting"/>
    <w:basedOn w:val="Normal"/>
    <w:next w:val="Normal"/>
    <w:qFormat/>
    <w:rsid w:val="006247BE"/>
    <w:pPr>
      <w:keepNext/>
      <w:pBdr>
        <w:left w:val="single" w:sz="36" w:space="0" w:color="EFAA23" w:themeColor="accent5"/>
        <w:bottom w:val="single" w:sz="36" w:space="0" w:color="EFAA23" w:themeColor="accent5"/>
        <w:right w:val="single" w:sz="36" w:space="0" w:color="EFAA23" w:themeColor="accent5"/>
      </w:pBdr>
      <w:shd w:val="clear" w:color="auto" w:fill="EFAA23" w:themeFill="accent5"/>
      <w:spacing w:before="240" w:after="240" w:line="360" w:lineRule="atLeast"/>
    </w:pPr>
    <w:rPr>
      <w:rFonts w:eastAsia="Calibri" w:cs="Arial"/>
      <w:b/>
    </w:rPr>
  </w:style>
  <w:style w:type="paragraph" w:styleId="Title">
    <w:name w:val="Title"/>
    <w:basedOn w:val="Normal"/>
    <w:next w:val="Normal"/>
    <w:link w:val="TitleChar"/>
    <w:uiPriority w:val="10"/>
    <w:semiHidden/>
    <w:rsid w:val="00760257"/>
    <w:pPr>
      <w:tabs>
        <w:tab w:val="left" w:pos="435"/>
        <w:tab w:val="center" w:pos="4932"/>
      </w:tabs>
      <w:spacing w:after="240"/>
    </w:pPr>
    <w:rPr>
      <w:rFonts w:eastAsia="Calibri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0257"/>
    <w:rPr>
      <w:rFonts w:ascii="Arial" w:eastAsia="Calibri" w:hAnsi="Arial" w:cs="Ari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60257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760257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46BD2"/>
    <w:rPr>
      <w:rFonts w:ascii="Arial" w:hAnsi="Arial"/>
    </w:rPr>
  </w:style>
  <w:style w:type="paragraph" w:styleId="Caption">
    <w:name w:val="caption"/>
    <w:basedOn w:val="Normal"/>
    <w:next w:val="Normal"/>
    <w:qFormat/>
    <w:rsid w:val="00760257"/>
    <w:pPr>
      <w:keepNext/>
      <w:spacing w:after="120"/>
    </w:pPr>
    <w:rPr>
      <w:rFonts w:cs="Arial"/>
      <w:b/>
      <w:bCs/>
      <w:color w:val="000000" w:themeColor="text1"/>
      <w:szCs w:val="18"/>
    </w:rPr>
  </w:style>
  <w:style w:type="paragraph" w:styleId="BodyText">
    <w:name w:val="Body Text"/>
    <w:basedOn w:val="Normal"/>
    <w:link w:val="BodyTextChar"/>
    <w:qFormat/>
    <w:rsid w:val="00760257"/>
    <w:pPr>
      <w:numPr>
        <w:ilvl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rsid w:val="007678A7"/>
    <w:rPr>
      <w:rFonts w:ascii="Arial" w:hAnsi="Arial"/>
    </w:rPr>
  </w:style>
  <w:style w:type="table" w:customStyle="1" w:styleId="Plaintable">
    <w:name w:val="Plain table"/>
    <w:basedOn w:val="TableNormal"/>
    <w:uiPriority w:val="99"/>
    <w:rsid w:val="00760257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60257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ListBullet">
    <w:name w:val="List Bullet"/>
    <w:basedOn w:val="ListParagraph"/>
    <w:uiPriority w:val="99"/>
    <w:qFormat/>
    <w:rsid w:val="007678A7"/>
    <w:pPr>
      <w:numPr>
        <w:numId w:val="4"/>
      </w:numPr>
      <w:ind w:hanging="357"/>
    </w:pPr>
    <w:rPr>
      <w:rFonts w:eastAsia="Calibri" w:cs="Arial"/>
      <w:szCs w:val="32"/>
    </w:rPr>
  </w:style>
  <w:style w:type="paragraph" w:styleId="ListBullet2">
    <w:name w:val="List Bullet 2"/>
    <w:basedOn w:val="Normal"/>
    <w:uiPriority w:val="3"/>
    <w:qFormat/>
    <w:rsid w:val="00760257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3"/>
    <w:qFormat/>
    <w:rsid w:val="00760257"/>
    <w:pPr>
      <w:numPr>
        <w:numId w:val="3"/>
      </w:numPr>
      <w:ind w:left="1429" w:hanging="357"/>
      <w:contextualSpacing/>
    </w:pPr>
  </w:style>
  <w:style w:type="paragraph" w:styleId="ListNumber">
    <w:name w:val="List Number"/>
    <w:basedOn w:val="Normal"/>
    <w:uiPriority w:val="4"/>
    <w:qFormat/>
    <w:rsid w:val="006407A6"/>
    <w:pPr>
      <w:numPr>
        <w:ilvl w:val="5"/>
        <w:numId w:val="5"/>
      </w:numPr>
      <w:contextualSpacing/>
    </w:pPr>
  </w:style>
  <w:style w:type="paragraph" w:customStyle="1" w:styleId="Listalpha">
    <w:name w:val="List alpha"/>
    <w:basedOn w:val="Normal"/>
    <w:uiPriority w:val="5"/>
    <w:qFormat/>
    <w:rsid w:val="006407A6"/>
    <w:pPr>
      <w:numPr>
        <w:ilvl w:val="6"/>
        <w:numId w:val="5"/>
      </w:numPr>
    </w:pPr>
  </w:style>
  <w:style w:type="paragraph" w:customStyle="1" w:styleId="Listroman">
    <w:name w:val="List roman"/>
    <w:basedOn w:val="Normal"/>
    <w:uiPriority w:val="5"/>
    <w:qFormat/>
    <w:rsid w:val="006407A6"/>
    <w:pPr>
      <w:numPr>
        <w:ilvl w:val="7"/>
        <w:numId w:val="5"/>
      </w:numPr>
    </w:pPr>
  </w:style>
  <w:style w:type="paragraph" w:styleId="NormalWeb">
    <w:name w:val="Normal (Web)"/>
    <w:basedOn w:val="Normal"/>
    <w:uiPriority w:val="99"/>
    <w:unhideWhenUsed/>
    <w:rsid w:val="00532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228A"/>
  </w:style>
  <w:style w:type="character" w:customStyle="1" w:styleId="il">
    <w:name w:val="il"/>
    <w:basedOn w:val="DefaultParagraphFont"/>
    <w:rsid w:val="0053228A"/>
  </w:style>
  <w:style w:type="character" w:styleId="FollowedHyperlink">
    <w:name w:val="FollowedHyperlink"/>
    <w:basedOn w:val="DefaultParagraphFont"/>
    <w:uiPriority w:val="99"/>
    <w:semiHidden/>
    <w:unhideWhenUsed/>
    <w:rsid w:val="0053228A"/>
    <w:rPr>
      <w:color w:val="AA94D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bertson\AppData\Roaming\Microsoft\Templates\ICMM%20Trip%20report.dotm" TargetMode="External"/></Relationships>
</file>

<file path=word/theme/theme1.xml><?xml version="1.0" encoding="utf-8"?>
<a:theme xmlns:a="http://schemas.openxmlformats.org/drawingml/2006/main" name="Office Theme">
  <a:themeElements>
    <a:clrScheme name="ICMM Word">
      <a:dk1>
        <a:srgbClr val="000000"/>
      </a:dk1>
      <a:lt1>
        <a:srgbClr val="FFFFFF"/>
      </a:lt1>
      <a:dk2>
        <a:srgbClr val="000000"/>
      </a:dk2>
      <a:lt2>
        <a:srgbClr val="BDC2A9"/>
      </a:lt2>
      <a:accent1>
        <a:srgbClr val="C0362C"/>
      </a:accent1>
      <a:accent2>
        <a:srgbClr val="00A0E2"/>
      </a:accent2>
      <a:accent3>
        <a:srgbClr val="AA94DE"/>
      </a:accent3>
      <a:accent4>
        <a:srgbClr val="62BD19"/>
      </a:accent4>
      <a:accent5>
        <a:srgbClr val="EFAA23"/>
      </a:accent5>
      <a:accent6>
        <a:srgbClr val="91867E"/>
      </a:accent6>
      <a:hlink>
        <a:srgbClr val="00A0E2"/>
      </a:hlink>
      <a:folHlink>
        <a:srgbClr val="AA94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5B9A-D937-E242-B6F7-2C6F725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C:\Users\DRobertson\AppData\Roaming\Microsoft\Templates\ICMM Trip report.dotm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Annual Forum on Business and Human Rights, intl. ICMM workshop on human rights and mining</vt:lpstr>
    </vt:vector>
  </TitlesOfParts>
  <Company>ICMM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Annual Forum on Business and Human Rights, intl. ICMM workshop on human rights and mining</dc:title>
  <dc:subject>Geneva</dc:subject>
  <dc:creator>ekirch</dc:creator>
  <cp:keywords>Member and External engagement</cp:keywords>
  <cp:lastModifiedBy>Tom Butler</cp:lastModifiedBy>
  <cp:revision>2</cp:revision>
  <cp:lastPrinted>2013-06-27T12:45:00Z</cp:lastPrinted>
  <dcterms:created xsi:type="dcterms:W3CDTF">2021-10-05T17:53:00Z</dcterms:created>
  <dcterms:modified xsi:type="dcterms:W3CDTF">2021-10-05T17:53:00Z</dcterms:modified>
  <cp:category>Trip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Number">
    <vt:lpwstr>6</vt:lpwstr>
  </property>
  <property fmtid="{D5CDD505-2E9C-101B-9397-08002B2CF9AE}" pid="3" name="MeetingDate_1">
    <vt:lpwstr>1.1.1</vt:lpwstr>
  </property>
  <property fmtid="{D5CDD505-2E9C-101B-9397-08002B2CF9AE}" pid="4" name="MeetingLocation_1">
    <vt:lpwstr>This is a meeting</vt:lpwstr>
  </property>
  <property fmtid="{D5CDD505-2E9C-101B-9397-08002B2CF9AE}" pid="5" name="MeetingDate_2">
    <vt:lpwstr>2/2/2</vt:lpwstr>
  </property>
  <property fmtid="{D5CDD505-2E9C-101B-9397-08002B2CF9AE}" pid="6" name="MeetingLocation_2">
    <vt:lpwstr>This is a meeting</vt:lpwstr>
  </property>
  <property fmtid="{D5CDD505-2E9C-101B-9397-08002B2CF9AE}" pid="7" name="MeetingDate_3">
    <vt:lpwstr>1 December 2014</vt:lpwstr>
  </property>
  <property fmtid="{D5CDD505-2E9C-101B-9397-08002B2CF9AE}" pid="8" name="MeetingLocation_3">
    <vt:lpwstr>First day of Annual Forum</vt:lpwstr>
  </property>
  <property fmtid="{D5CDD505-2E9C-101B-9397-08002B2CF9AE}" pid="9" name="MeetingDate_4">
    <vt:lpwstr>2 December 2014</vt:lpwstr>
  </property>
  <property fmtid="{D5CDD505-2E9C-101B-9397-08002B2CF9AE}" pid="10" name="MeetingLocation_4">
    <vt:lpwstr>Second day of Annual Forum</vt:lpwstr>
  </property>
  <property fmtid="{D5CDD505-2E9C-101B-9397-08002B2CF9AE}" pid="11" name="MeetingDate_5">
    <vt:lpwstr>3 December 2014</vt:lpwstr>
  </property>
  <property fmtid="{D5CDD505-2E9C-101B-9397-08002B2CF9AE}" pid="12" name="MeetingLocation_5">
    <vt:lpwstr>3rd day of Annual Forum</vt:lpwstr>
  </property>
  <property fmtid="{D5CDD505-2E9C-101B-9397-08002B2CF9AE}" pid="13" name="MeetingDate_6">
    <vt:lpwstr>4 December 2014</vt:lpwstr>
  </property>
  <property fmtid="{D5CDD505-2E9C-101B-9397-08002B2CF9AE}" pid="14" name="MeetingLocation_6">
    <vt:lpwstr>ICMM workshop on human rights and mining</vt:lpwstr>
  </property>
</Properties>
</file>