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5A95" w14:textId="01CA9F11" w:rsidR="00A23077" w:rsidRPr="00FC4641" w:rsidRDefault="003C136A" w:rsidP="000A2B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4641">
        <w:rPr>
          <w:rFonts w:asciiTheme="minorHAnsi" w:hAnsiTheme="minorHAnsi" w:cstheme="minorHAnsi"/>
          <w:b/>
          <w:sz w:val="32"/>
          <w:szCs w:val="32"/>
        </w:rPr>
        <w:t>Leafield</w:t>
      </w:r>
      <w:r w:rsidR="00B5422A" w:rsidRPr="00FC4641">
        <w:rPr>
          <w:rFonts w:asciiTheme="minorHAnsi" w:hAnsiTheme="minorHAnsi" w:cstheme="minorHAnsi"/>
          <w:b/>
          <w:sz w:val="32"/>
          <w:szCs w:val="32"/>
        </w:rPr>
        <w:t xml:space="preserve"> Par</w:t>
      </w:r>
      <w:r w:rsidR="008E1D4B" w:rsidRPr="00FC4641">
        <w:rPr>
          <w:rFonts w:asciiTheme="minorHAnsi" w:hAnsiTheme="minorHAnsi" w:cstheme="minorHAnsi"/>
          <w:b/>
          <w:sz w:val="32"/>
          <w:szCs w:val="32"/>
        </w:rPr>
        <w:t xml:space="preserve">ish Council </w:t>
      </w:r>
    </w:p>
    <w:p w14:paraId="28B7E64C" w14:textId="7928DC85" w:rsidR="00B5422A" w:rsidRPr="00FC4641" w:rsidRDefault="001B56EE" w:rsidP="000A2B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4641">
        <w:rPr>
          <w:rFonts w:asciiTheme="minorHAnsi" w:hAnsiTheme="minorHAnsi" w:cstheme="minorHAnsi"/>
          <w:b/>
          <w:sz w:val="32"/>
          <w:szCs w:val="32"/>
        </w:rPr>
        <w:t xml:space="preserve">Security Incident Response </w:t>
      </w:r>
      <w:r w:rsidR="0069570D" w:rsidRPr="00FC4641">
        <w:rPr>
          <w:rFonts w:asciiTheme="minorHAnsi" w:hAnsiTheme="minorHAnsi" w:cstheme="minorHAnsi"/>
          <w:b/>
          <w:sz w:val="32"/>
          <w:szCs w:val="32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6A9A10B0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A23077">
        <w:rPr>
          <w:rFonts w:ascii="Arial" w:hAnsi="Arial" w:cs="Arial"/>
          <w:sz w:val="24"/>
          <w:szCs w:val="24"/>
        </w:rPr>
        <w:t>Leafield</w:t>
      </w:r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71707F">
        <w:rPr>
          <w:rFonts w:ascii="Arial" w:hAnsi="Arial" w:cs="Arial"/>
          <w:sz w:val="24"/>
          <w:szCs w:val="24"/>
        </w:rPr>
        <w:t>10 February 2021</w:t>
      </w:r>
    </w:p>
    <w:p w14:paraId="41D57827" w14:textId="77777777" w:rsidR="00B5422A" w:rsidRPr="00AE4085" w:rsidRDefault="00B5422A" w:rsidP="000A2B3C">
      <w:pPr>
        <w:rPr>
          <w:rFonts w:ascii="Arial" w:hAnsi="Arial" w:cs="Arial"/>
        </w:rPr>
      </w:pPr>
    </w:p>
    <w:p w14:paraId="25D721A4" w14:textId="385F96D8" w:rsidR="00DF5D57" w:rsidRDefault="001E4615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Security Incident Response Policy </w:t>
      </w:r>
      <w:r w:rsidR="00AB3813">
        <w:rPr>
          <w:rFonts w:ascii="Arial" w:hAnsi="Arial" w:cs="Arial"/>
        </w:rPr>
        <w:t xml:space="preserve">links to the Council’s </w:t>
      </w:r>
      <w:r w:rsidR="006B4B2A">
        <w:rPr>
          <w:rFonts w:ascii="Arial" w:hAnsi="Arial" w:cs="Arial"/>
        </w:rPr>
        <w:t xml:space="preserve">Data Protection Policy.  </w:t>
      </w:r>
      <w:r w:rsidR="00562D87">
        <w:rPr>
          <w:rFonts w:ascii="Arial" w:hAnsi="Arial" w:cs="Arial"/>
        </w:rPr>
        <w:t xml:space="preserve">This policy must be adhered to in the event of </w:t>
      </w:r>
      <w:r w:rsidR="00BA2ACD">
        <w:rPr>
          <w:rFonts w:ascii="Arial" w:hAnsi="Arial" w:cs="Arial"/>
        </w:rPr>
        <w:t>a known or suspected data breach.</w:t>
      </w:r>
    </w:p>
    <w:p w14:paraId="462AA29A" w14:textId="6CACC862" w:rsidR="00BA2ACD" w:rsidRDefault="00BA2ACD" w:rsidP="008E1D4B">
      <w:pPr>
        <w:rPr>
          <w:rFonts w:ascii="Arial" w:hAnsi="Arial" w:cs="Arial"/>
        </w:rPr>
      </w:pPr>
    </w:p>
    <w:p w14:paraId="3B903AA8" w14:textId="78A8CE80" w:rsidR="00BA2ACD" w:rsidRPr="00651984" w:rsidRDefault="00BA2ACD" w:rsidP="008E1D4B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What is a breach?</w:t>
      </w:r>
    </w:p>
    <w:p w14:paraId="7F070D17" w14:textId="6DA4EA3D" w:rsidR="00BA2ACD" w:rsidRDefault="00BA2ACD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personal data breach means a breach of security leading to the accidental or unlawful destruction, loss, alteration, unauthorised disclosure or, or access to, personal data.  This includes breaches that are the result of both accidental </w:t>
      </w:r>
      <w:r w:rsidR="00DB0965">
        <w:rPr>
          <w:rFonts w:ascii="Arial" w:hAnsi="Arial" w:cs="Arial"/>
        </w:rPr>
        <w:t xml:space="preserve">and deliberate causes.  It also means that a breach is more than just about losing personal data.  </w:t>
      </w:r>
    </w:p>
    <w:p w14:paraId="6ABB101B" w14:textId="2565D605" w:rsidR="00206AE3" w:rsidRDefault="00206AE3" w:rsidP="008E1D4B">
      <w:pPr>
        <w:rPr>
          <w:rFonts w:ascii="Arial" w:hAnsi="Arial" w:cs="Arial"/>
        </w:rPr>
      </w:pPr>
    </w:p>
    <w:p w14:paraId="4ED03B1B" w14:textId="5A8E9483" w:rsidR="00206AE3" w:rsidRDefault="00206AE3" w:rsidP="002158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Examples of personal data breaches can include: </w:t>
      </w:r>
    </w:p>
    <w:p w14:paraId="1CA018BD" w14:textId="77777777" w:rsidR="00206AE3" w:rsidRDefault="00206AE3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Access by an unauthorised third party</w:t>
      </w:r>
    </w:p>
    <w:p w14:paraId="46C0983B" w14:textId="77777777" w:rsidR="00206AE3" w:rsidRDefault="00206AE3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Deliberate or accidental action (or inaction) by a controller or processor</w:t>
      </w:r>
    </w:p>
    <w:p w14:paraId="520998F1" w14:textId="31252FB9" w:rsidR="00206AE3" w:rsidRDefault="00AC35C2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Sending personal data to an incorrect recipient</w:t>
      </w:r>
    </w:p>
    <w:p w14:paraId="7AA4897F" w14:textId="71B3BA86" w:rsidR="00AC35C2" w:rsidRDefault="00AC35C2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Computing devices containing personal data being lost or stolen</w:t>
      </w:r>
    </w:p>
    <w:p w14:paraId="17079234" w14:textId="45C10FF9" w:rsidR="00AC35C2" w:rsidRDefault="00D6352E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Alteration of personal data with</w:t>
      </w:r>
      <w:r w:rsidR="00F624D6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permission</w:t>
      </w:r>
    </w:p>
    <w:p w14:paraId="58399F71" w14:textId="5197FDA2" w:rsidR="00D6352E" w:rsidRDefault="00D6352E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Loss of </w:t>
      </w:r>
      <w:r w:rsidR="00DA6218">
        <w:rPr>
          <w:rFonts w:ascii="Arial" w:hAnsi="Arial" w:cs="Arial"/>
        </w:rPr>
        <w:t>availability of personal data.</w:t>
      </w:r>
    </w:p>
    <w:p w14:paraId="057F6616" w14:textId="19D1B902" w:rsidR="00DA6218" w:rsidRDefault="00DA6218" w:rsidP="00206AE3">
      <w:pPr>
        <w:rPr>
          <w:rFonts w:ascii="Arial" w:hAnsi="Arial" w:cs="Arial"/>
        </w:rPr>
      </w:pPr>
    </w:p>
    <w:p w14:paraId="1DB33A3A" w14:textId="3369A912" w:rsidR="00DA6218" w:rsidRPr="00651984" w:rsidRDefault="0030331D" w:rsidP="00206AE3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Dealing with an incident</w:t>
      </w:r>
    </w:p>
    <w:p w14:paraId="7787D667" w14:textId="2376C811" w:rsidR="0030331D" w:rsidRDefault="0030331D" w:rsidP="00206AE3">
      <w:pPr>
        <w:rPr>
          <w:rFonts w:ascii="Arial" w:hAnsi="Arial" w:cs="Arial"/>
        </w:rPr>
      </w:pPr>
      <w:r>
        <w:rPr>
          <w:rFonts w:ascii="Arial" w:hAnsi="Arial" w:cs="Arial"/>
        </w:rPr>
        <w:t>On discovery of an incident, either as a result of automatic notification, accidental discovery, manual record checking or any other means,</w:t>
      </w:r>
      <w:r w:rsidR="000049B8">
        <w:rPr>
          <w:rFonts w:ascii="Arial" w:hAnsi="Arial" w:cs="Arial"/>
        </w:rPr>
        <w:t xml:space="preserve"> th</w:t>
      </w:r>
      <w:r w:rsidR="00744F3A">
        <w:rPr>
          <w:rFonts w:ascii="Arial" w:hAnsi="Arial" w:cs="Arial"/>
        </w:rPr>
        <w:t xml:space="preserve">e incident must be reported </w:t>
      </w:r>
      <w:r w:rsidR="00F72976">
        <w:rPr>
          <w:rFonts w:ascii="Arial" w:hAnsi="Arial" w:cs="Arial"/>
        </w:rPr>
        <w:t xml:space="preserve">by email </w:t>
      </w:r>
      <w:r w:rsidR="00744F3A">
        <w:rPr>
          <w:rFonts w:ascii="Arial" w:hAnsi="Arial" w:cs="Arial"/>
        </w:rPr>
        <w:t>to the “reporting points”.</w:t>
      </w:r>
    </w:p>
    <w:p w14:paraId="77304744" w14:textId="122AFAB6" w:rsidR="00744F3A" w:rsidRDefault="00744F3A" w:rsidP="00206AE3">
      <w:pPr>
        <w:rPr>
          <w:rFonts w:ascii="Arial" w:hAnsi="Arial" w:cs="Arial"/>
        </w:rPr>
      </w:pPr>
    </w:p>
    <w:p w14:paraId="15E0C71A" w14:textId="223F94B2" w:rsidR="00744F3A" w:rsidRDefault="00A23077" w:rsidP="00AD69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Leafield</w:t>
      </w:r>
      <w:r w:rsidR="00744F3A">
        <w:rPr>
          <w:rFonts w:ascii="Arial" w:hAnsi="Arial" w:cs="Arial"/>
        </w:rPr>
        <w:t>’s</w:t>
      </w:r>
      <w:proofErr w:type="spellEnd"/>
      <w:r w:rsidR="00744F3A">
        <w:rPr>
          <w:rFonts w:ascii="Arial" w:hAnsi="Arial" w:cs="Arial"/>
        </w:rPr>
        <w:t xml:space="preserve"> reporting points are:</w:t>
      </w:r>
    </w:p>
    <w:p w14:paraId="6E2A59B3" w14:textId="13059147" w:rsidR="009F625A" w:rsidRDefault="009F625A" w:rsidP="00AD6983">
      <w:pPr>
        <w:pStyle w:val="ListParagraph"/>
        <w:numPr>
          <w:ilvl w:val="0"/>
          <w:numId w:val="18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Clerk of the Council</w:t>
      </w:r>
      <w:r w:rsidR="00F606BE">
        <w:rPr>
          <w:rFonts w:ascii="Arial" w:hAnsi="Arial" w:cs="Arial"/>
        </w:rPr>
        <w:tab/>
      </w:r>
      <w:r w:rsidR="00F606BE">
        <w:rPr>
          <w:rFonts w:ascii="Arial" w:hAnsi="Arial" w:cs="Arial"/>
        </w:rPr>
        <w:tab/>
      </w:r>
      <w:r w:rsidR="00A90387">
        <w:rPr>
          <w:rFonts w:ascii="Arial" w:hAnsi="Arial" w:cs="Arial"/>
        </w:rPr>
        <w:t xml:space="preserve">email to: </w:t>
      </w:r>
      <w:r w:rsidR="00F606BE">
        <w:rPr>
          <w:rFonts w:ascii="Arial" w:hAnsi="Arial" w:cs="Arial"/>
        </w:rPr>
        <w:t>clerk@</w:t>
      </w:r>
      <w:r w:rsidR="00A23077">
        <w:rPr>
          <w:rFonts w:ascii="Arial" w:hAnsi="Arial" w:cs="Arial"/>
        </w:rPr>
        <w:t>leafieldparishcouncil.org</w:t>
      </w:r>
    </w:p>
    <w:p w14:paraId="7DA3A452" w14:textId="3F28951E" w:rsidR="009F625A" w:rsidRPr="009F625A" w:rsidRDefault="009F625A" w:rsidP="00AD6983">
      <w:pPr>
        <w:pStyle w:val="ListParagraph"/>
        <w:numPr>
          <w:ilvl w:val="0"/>
          <w:numId w:val="18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Chairman of the Council</w:t>
      </w:r>
      <w:r w:rsidR="00F606BE">
        <w:rPr>
          <w:rFonts w:ascii="Arial" w:hAnsi="Arial" w:cs="Arial"/>
        </w:rPr>
        <w:tab/>
      </w:r>
      <w:r w:rsidR="00A90387">
        <w:rPr>
          <w:rFonts w:ascii="Arial" w:hAnsi="Arial" w:cs="Arial"/>
        </w:rPr>
        <w:t xml:space="preserve">email to: </w:t>
      </w:r>
      <w:r w:rsidR="00A23077">
        <w:rPr>
          <w:rFonts w:ascii="Arial" w:hAnsi="Arial" w:cs="Arial"/>
        </w:rPr>
        <w:t>gina.pearce@leafieldparishcouncil.org</w:t>
      </w:r>
    </w:p>
    <w:p w14:paraId="48F827F2" w14:textId="158FA5D7" w:rsidR="00DA6218" w:rsidRDefault="00DA6218" w:rsidP="00206AE3">
      <w:pPr>
        <w:rPr>
          <w:rFonts w:ascii="Arial" w:hAnsi="Arial" w:cs="Arial"/>
        </w:rPr>
      </w:pPr>
    </w:p>
    <w:p w14:paraId="42D9E0ED" w14:textId="24B91262" w:rsidR="009F625A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>The email report should be followed by a telephone call to the Clerk or the Chairman to confirm that the report has been received.</w:t>
      </w:r>
    </w:p>
    <w:p w14:paraId="22DBBC86" w14:textId="644EBB55" w:rsidR="009F625A" w:rsidRDefault="009F625A" w:rsidP="00206AE3">
      <w:pPr>
        <w:rPr>
          <w:rFonts w:ascii="Arial" w:hAnsi="Arial" w:cs="Arial"/>
        </w:rPr>
      </w:pPr>
    </w:p>
    <w:p w14:paraId="3B7585F1" w14:textId="2D20F49B" w:rsidR="00F72976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>Should neither the Clerk nor the Chairman be available, the Vice-Chairman of the Council should be informed.</w:t>
      </w:r>
    </w:p>
    <w:p w14:paraId="645499E0" w14:textId="1CA00FBA" w:rsidR="00F72976" w:rsidRDefault="00F72976" w:rsidP="00206AE3">
      <w:pPr>
        <w:rPr>
          <w:rFonts w:ascii="Arial" w:hAnsi="Arial" w:cs="Arial"/>
        </w:rPr>
      </w:pPr>
    </w:p>
    <w:p w14:paraId="438814E2" w14:textId="1380BAD6" w:rsidR="00F72976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the Vice-Chairman </w:t>
      </w:r>
      <w:r w:rsidR="00AC3EFA">
        <w:rPr>
          <w:rFonts w:ascii="Arial" w:hAnsi="Arial" w:cs="Arial"/>
        </w:rPr>
        <w:t>not be available all remaining Councillors should be notified.</w:t>
      </w:r>
    </w:p>
    <w:p w14:paraId="3D244640" w14:textId="33A7CB3C" w:rsidR="00AC3EFA" w:rsidRDefault="00AC3EFA" w:rsidP="00206AE3">
      <w:pPr>
        <w:rPr>
          <w:rFonts w:ascii="Arial" w:hAnsi="Arial" w:cs="Arial"/>
        </w:rPr>
      </w:pPr>
    </w:p>
    <w:p w14:paraId="472C894C" w14:textId="2520EB63" w:rsidR="00AC3EFA" w:rsidRPr="00651984" w:rsidRDefault="00AC3EFA" w:rsidP="00206AE3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Reporting Point Responsibilities</w:t>
      </w:r>
    </w:p>
    <w:p w14:paraId="2563D314" w14:textId="043CE56F" w:rsidR="00AC3EFA" w:rsidRDefault="000F097F" w:rsidP="005F1C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Upon receipt of a report the following actions must take place</w:t>
      </w:r>
      <w:r w:rsidR="005F1C80">
        <w:rPr>
          <w:rFonts w:ascii="Arial" w:hAnsi="Arial" w:cs="Arial"/>
        </w:rPr>
        <w:t>:</w:t>
      </w:r>
    </w:p>
    <w:p w14:paraId="7AB41EE3" w14:textId="0839745E" w:rsidR="000F097F" w:rsidRDefault="000F097F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All incidents must be recorded.</w:t>
      </w:r>
    </w:p>
    <w:p w14:paraId="1F31EAB4" w14:textId="729DCBCF" w:rsidR="00BB5C52" w:rsidRDefault="00BB5C5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time, date and nature of the incident, together with a description and as much detail as appropriate</w:t>
      </w:r>
      <w:r w:rsidR="00BF62FA">
        <w:rPr>
          <w:rFonts w:ascii="Arial" w:hAnsi="Arial" w:cs="Arial"/>
        </w:rPr>
        <w:t xml:space="preserve"> must be logged on an Incident Response Form</w:t>
      </w:r>
    </w:p>
    <w:p w14:paraId="2AA0BD36" w14:textId="2271900C" w:rsidR="00BF62FA" w:rsidRDefault="001751F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Any evidence of the breach must be protected.</w:t>
      </w:r>
    </w:p>
    <w:p w14:paraId="79AFF1B3" w14:textId="5808C926" w:rsidR="001751F2" w:rsidRDefault="001751F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 documented chain of evidence must be maintained.</w:t>
      </w:r>
    </w:p>
    <w:p w14:paraId="6419A9E5" w14:textId="584AE0E5" w:rsidR="001751F2" w:rsidRDefault="00FC3194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Relevant authorities, individuals and the media must be liaised with where appropriate.</w:t>
      </w:r>
    </w:p>
    <w:p w14:paraId="0802CC61" w14:textId="77777777" w:rsidR="00134D94" w:rsidRDefault="00E147BD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 note of all communications together with their date, time, who has been communicated with</w:t>
      </w:r>
      <w:r w:rsidR="00134D94">
        <w:rPr>
          <w:rFonts w:ascii="Arial" w:hAnsi="Arial" w:cs="Arial"/>
        </w:rPr>
        <w:t>, must be kept.</w:t>
      </w:r>
    </w:p>
    <w:p w14:paraId="4BA2A687" w14:textId="0C480C54" w:rsidR="00E147BD" w:rsidRDefault="00CE4EF5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content and nature of all communications must be logged on the Incident Response Form.</w:t>
      </w:r>
    </w:p>
    <w:p w14:paraId="2CA83561" w14:textId="16AAC6A0" w:rsidR="00BF62FA" w:rsidRDefault="00BF62FA" w:rsidP="00BF62FA">
      <w:pPr>
        <w:rPr>
          <w:rFonts w:ascii="Arial" w:hAnsi="Arial" w:cs="Arial"/>
        </w:rPr>
      </w:pPr>
    </w:p>
    <w:p w14:paraId="5714C0D4" w14:textId="1B0D4024" w:rsidR="001751F2" w:rsidRPr="008D5ECC" w:rsidRDefault="00651984" w:rsidP="00BF62FA">
      <w:pPr>
        <w:rPr>
          <w:rFonts w:ascii="Arial" w:hAnsi="Arial" w:cs="Arial"/>
          <w:u w:val="single"/>
        </w:rPr>
      </w:pPr>
      <w:r w:rsidRPr="008D5ECC">
        <w:rPr>
          <w:rFonts w:ascii="Arial" w:hAnsi="Arial" w:cs="Arial"/>
          <w:u w:val="single"/>
        </w:rPr>
        <w:t>Incident Response Plan</w:t>
      </w:r>
    </w:p>
    <w:p w14:paraId="66626A89" w14:textId="34130BBE" w:rsidR="00651984" w:rsidRDefault="00651984" w:rsidP="008D5EC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Following the correct recording of the incident the following </w:t>
      </w:r>
      <w:r w:rsidR="00432558">
        <w:rPr>
          <w:rFonts w:ascii="Arial" w:hAnsi="Arial" w:cs="Arial"/>
        </w:rPr>
        <w:t>processes must take place.</w:t>
      </w:r>
    </w:p>
    <w:p w14:paraId="48AB4C57" w14:textId="77777777" w:rsidR="005A0EC2" w:rsidRDefault="00432558" w:rsidP="008D5ECC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Assessment of the risk to individuals as a result of the breach.  The following must be considered:</w:t>
      </w:r>
    </w:p>
    <w:p w14:paraId="02ED8DEC" w14:textId="77777777" w:rsidR="005A0EC2" w:rsidRDefault="00937B05" w:rsidP="008925D6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The categories and approximate number of individuals concerned;</w:t>
      </w:r>
    </w:p>
    <w:p w14:paraId="72E65CBE" w14:textId="77777777" w:rsidR="008925D6" w:rsidRDefault="008925D6" w:rsidP="008925D6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937B05">
        <w:rPr>
          <w:rFonts w:ascii="Arial" w:hAnsi="Arial" w:cs="Arial"/>
        </w:rPr>
        <w:t>he categories and approximate number of personal data records concerned;</w:t>
      </w:r>
    </w:p>
    <w:p w14:paraId="1CDD4174" w14:textId="77777777" w:rsidR="008925D6" w:rsidRDefault="00937B05" w:rsidP="00D70331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The likely consequences of the personal data breach, in particular consideration must be made of </w:t>
      </w:r>
      <w:r w:rsidR="007F65BF">
        <w:rPr>
          <w:rFonts w:ascii="Arial" w:hAnsi="Arial" w:cs="Arial"/>
        </w:rPr>
        <w:t>whether the impact will result in a risk to the rights and freedoms of individuals.</w:t>
      </w:r>
    </w:p>
    <w:p w14:paraId="286CB2BC" w14:textId="77777777" w:rsidR="00D70331" w:rsidRDefault="0077784D" w:rsidP="00D70331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Help to assess the risks can be obtained from the Information Commissioner Office (</w:t>
      </w:r>
      <w:r w:rsidR="00787698">
        <w:rPr>
          <w:rFonts w:ascii="Arial" w:hAnsi="Arial" w:cs="Arial"/>
        </w:rPr>
        <w:t>ICO) website;</w:t>
      </w:r>
    </w:p>
    <w:p w14:paraId="7191FE05" w14:textId="7EEB8174" w:rsidR="001103F0" w:rsidRDefault="001103F0" w:rsidP="001103F0">
      <w:pPr>
        <w:pStyle w:val="ListParagraph"/>
        <w:numPr>
          <w:ilvl w:val="0"/>
          <w:numId w:val="26"/>
        </w:numPr>
        <w:ind w:left="1560" w:hanging="426"/>
        <w:rPr>
          <w:rFonts w:ascii="Arial" w:hAnsi="Arial" w:cs="Arial"/>
        </w:rPr>
      </w:pPr>
      <w:r w:rsidRPr="001103F0">
        <w:rPr>
          <w:rFonts w:ascii="Arial" w:hAnsi="Arial" w:cs="Arial"/>
        </w:rPr>
        <w:t>https://ico.org.uk/for-organisations/report-a-breach/</w:t>
      </w:r>
    </w:p>
    <w:p w14:paraId="5C17F3EC" w14:textId="2BD23EF8" w:rsidR="00432558" w:rsidRDefault="00B90C1B" w:rsidP="001103F0">
      <w:pPr>
        <w:pStyle w:val="ListParagraph"/>
        <w:numPr>
          <w:ilvl w:val="0"/>
          <w:numId w:val="26"/>
        </w:numPr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https://ico.org.uk/for-organisations/guide-to-the-general-data-proection-regulation-gdpr/personal-data-breaches/</w:t>
      </w:r>
    </w:p>
    <w:p w14:paraId="2D9897B5" w14:textId="77777777" w:rsidR="00DA454B" w:rsidRDefault="00DA454B" w:rsidP="00DA454B">
      <w:pPr>
        <w:pStyle w:val="ListParagraph"/>
        <w:rPr>
          <w:rFonts w:ascii="Arial" w:hAnsi="Arial" w:cs="Arial"/>
        </w:rPr>
      </w:pPr>
    </w:p>
    <w:p w14:paraId="4F68834C" w14:textId="77777777" w:rsidR="00F51668" w:rsidRDefault="002D02BB" w:rsidP="00F51668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If the incident is deemed to be a notifiable incident the following actions must be taken</w:t>
      </w:r>
      <w:r w:rsidR="00033062">
        <w:rPr>
          <w:rFonts w:ascii="Arial" w:hAnsi="Arial" w:cs="Arial"/>
        </w:rPr>
        <w:t>:</w:t>
      </w:r>
    </w:p>
    <w:p w14:paraId="77745E5B" w14:textId="77777777" w:rsidR="00F51668" w:rsidRDefault="00033062" w:rsidP="00F51668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Within 72 hours of becoming aware of the incident (even if </w:t>
      </w:r>
      <w:r w:rsidR="000748F2">
        <w:rPr>
          <w:rFonts w:ascii="Arial" w:hAnsi="Arial" w:cs="Arial"/>
        </w:rPr>
        <w:t>all details are not yet available), the ICO must be contacted</w:t>
      </w:r>
      <w:r w:rsidR="00C771B6">
        <w:rPr>
          <w:rFonts w:ascii="Arial" w:hAnsi="Arial" w:cs="Arial"/>
        </w:rPr>
        <w:t xml:space="preserve"> on 0303 123 1113.</w:t>
      </w:r>
    </w:p>
    <w:p w14:paraId="0EC52980" w14:textId="73361459" w:rsidR="00750DCF" w:rsidRDefault="00C771B6" w:rsidP="00F51668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</w:t>
      </w:r>
      <w:r w:rsidR="00BF38D2">
        <w:rPr>
          <w:rFonts w:ascii="Arial" w:hAnsi="Arial" w:cs="Arial"/>
        </w:rPr>
        <w:t>must be provided.</w:t>
      </w:r>
    </w:p>
    <w:p w14:paraId="7CB78C4B" w14:textId="02BFD447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has happened</w:t>
      </w:r>
    </w:p>
    <w:p w14:paraId="143F616A" w14:textId="4F8FA1A7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When and how the Council found out about the breach</w:t>
      </w:r>
    </w:p>
    <w:p w14:paraId="54395890" w14:textId="69380F50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 people (how many) that have been or may be affected by the breach</w:t>
      </w:r>
    </w:p>
    <w:p w14:paraId="26B060FB" w14:textId="7F503AF8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the Council are doing as a result of the breach</w:t>
      </w:r>
    </w:p>
    <w:p w14:paraId="43F3261E" w14:textId="41959EB5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Who else has been told</w:t>
      </w:r>
    </w:p>
    <w:p w14:paraId="635927A8" w14:textId="4DA2B927" w:rsidR="00951165" w:rsidRDefault="008D610A" w:rsidP="008506C4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 w:rsidRPr="008506C4">
        <w:rPr>
          <w:rFonts w:ascii="Arial" w:hAnsi="Arial" w:cs="Arial"/>
        </w:rPr>
        <w:t>For reporting a breach outside normal working hours the ICO Reporting Form should be used</w:t>
      </w:r>
      <w:r w:rsidR="00F261A9" w:rsidRPr="008506C4">
        <w:rPr>
          <w:rFonts w:ascii="Arial" w:hAnsi="Arial" w:cs="Arial"/>
        </w:rPr>
        <w:t>.</w:t>
      </w:r>
      <w:r w:rsidR="00F261A9" w:rsidRPr="008506C4">
        <w:rPr>
          <w:rFonts w:ascii="Arial" w:hAnsi="Arial" w:cs="Arial"/>
        </w:rPr>
        <w:br/>
      </w:r>
      <w:r w:rsidR="00570FFD" w:rsidRPr="00190B05">
        <w:rPr>
          <w:rFonts w:ascii="Arial" w:hAnsi="Arial" w:cs="Arial"/>
        </w:rPr>
        <w:t>https://ico.org.uk/for-organisations/report-a-breach/personal-data-breach/</w:t>
      </w:r>
    </w:p>
    <w:p w14:paraId="763DD448" w14:textId="77777777" w:rsidR="00570FFD" w:rsidRDefault="00F261A9" w:rsidP="00570FFD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 w:rsidRPr="00570FFD">
        <w:rPr>
          <w:rFonts w:ascii="Arial" w:hAnsi="Arial" w:cs="Arial"/>
        </w:rPr>
        <w:t>If the incident is deemed to result in a high risk to the rights and freedoms of individuals</w:t>
      </w:r>
      <w:r w:rsidR="000E0919" w:rsidRPr="00570FFD">
        <w:rPr>
          <w:rFonts w:ascii="Arial" w:hAnsi="Arial" w:cs="Arial"/>
        </w:rPr>
        <w:t>:</w:t>
      </w:r>
    </w:p>
    <w:p w14:paraId="55918478" w14:textId="77777777" w:rsidR="00A47084" w:rsidRDefault="00D13BDF" w:rsidP="00A470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70FFD">
        <w:rPr>
          <w:rFonts w:ascii="Arial" w:hAnsi="Arial" w:cs="Arial"/>
        </w:rPr>
        <w:t>Within 48 hours the affected individuals must be informed by telephone, letter or email about the incident</w:t>
      </w:r>
      <w:r w:rsidR="0004160C" w:rsidRPr="00570FFD">
        <w:rPr>
          <w:rFonts w:ascii="Arial" w:hAnsi="Arial" w:cs="Arial"/>
        </w:rPr>
        <w:t xml:space="preserve"> as there may be a need for them to take actions to mitigate risk of damage to them.</w:t>
      </w:r>
    </w:p>
    <w:p w14:paraId="44015C99" w14:textId="77777777" w:rsidR="00A47084" w:rsidRDefault="0004160C" w:rsidP="00A470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70FFD">
        <w:rPr>
          <w:rFonts w:ascii="Arial" w:hAnsi="Arial" w:cs="Arial"/>
        </w:rPr>
        <w:t>The individuals must be told in clear and plain language</w:t>
      </w:r>
    </w:p>
    <w:p w14:paraId="51B77B7D" w14:textId="7664F0BE" w:rsidR="00A47084" w:rsidRDefault="00A47084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nature of the personal data breach</w:t>
      </w:r>
    </w:p>
    <w:p w14:paraId="1974A422" w14:textId="378CD424" w:rsidR="00CB72B2" w:rsidRDefault="00CB72B2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description of the measures taken, or proposed to be taken, to deal with the personal data breach and including, where appropriate, </w:t>
      </w:r>
      <w:r w:rsidR="00776525">
        <w:rPr>
          <w:rFonts w:ascii="Arial" w:hAnsi="Arial" w:cs="Arial"/>
        </w:rPr>
        <w:t>the measures taken to mitigate an</w:t>
      </w:r>
      <w:r w:rsidR="00320E1D">
        <w:rPr>
          <w:rFonts w:ascii="Arial" w:hAnsi="Arial" w:cs="Arial"/>
        </w:rPr>
        <w:t>d</w:t>
      </w:r>
      <w:r w:rsidR="00776525">
        <w:rPr>
          <w:rFonts w:ascii="Arial" w:hAnsi="Arial" w:cs="Arial"/>
        </w:rPr>
        <w:t xml:space="preserve"> possible adverse effects</w:t>
      </w:r>
    </w:p>
    <w:p w14:paraId="7E6ABF8B" w14:textId="350FBB2F" w:rsidR="00320E1D" w:rsidRDefault="00320E1D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name and contact details of the Clerk and the Chairman from where more information can be obtained.</w:t>
      </w:r>
    </w:p>
    <w:p w14:paraId="2926486B" w14:textId="5200CEAC" w:rsidR="00033062" w:rsidRDefault="00033062" w:rsidP="00951165">
      <w:pPr>
        <w:rPr>
          <w:rFonts w:ascii="Arial" w:hAnsi="Arial" w:cs="Arial"/>
        </w:rPr>
      </w:pPr>
    </w:p>
    <w:p w14:paraId="6B03628C" w14:textId="2B2F573B" w:rsidR="00DA454B" w:rsidRDefault="00DA454B" w:rsidP="00F41FC3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 w:rsidRPr="00F41FC3">
        <w:rPr>
          <w:rFonts w:ascii="Arial" w:hAnsi="Arial" w:cs="Arial"/>
        </w:rPr>
        <w:t>If the incident is not deemed to be notifiable the following actions must be taken.</w:t>
      </w:r>
    </w:p>
    <w:p w14:paraId="523232DF" w14:textId="33711DDE" w:rsidR="00F41FC3" w:rsidRDefault="00F41FC3" w:rsidP="002018E8">
      <w:pPr>
        <w:pStyle w:val="ListParagraph"/>
        <w:numPr>
          <w:ilvl w:val="0"/>
          <w:numId w:val="31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Update the Incident Response Form along with the outcome of the risk assessment</w:t>
      </w:r>
    </w:p>
    <w:p w14:paraId="1593A637" w14:textId="60AD6337" w:rsidR="002018E8" w:rsidRPr="00F41FC3" w:rsidRDefault="002018E8" w:rsidP="002018E8">
      <w:pPr>
        <w:pStyle w:val="ListParagraph"/>
        <w:numPr>
          <w:ilvl w:val="0"/>
          <w:numId w:val="31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Include the steps and evidence used to identify and classify the risk.  Include reasons why the incident is not deemed to result in a risk to the rights and freedoms of individuals.</w:t>
      </w:r>
    </w:p>
    <w:p w14:paraId="37D716C5" w14:textId="77D9D495" w:rsidR="008B4BA0" w:rsidRPr="00951165" w:rsidRDefault="008B4BA0" w:rsidP="00951165">
      <w:pPr>
        <w:rPr>
          <w:rFonts w:ascii="Arial" w:hAnsi="Arial" w:cs="Arial"/>
        </w:rPr>
      </w:pPr>
      <w:bookmarkStart w:id="0" w:name="_Hlk531122773"/>
    </w:p>
    <w:bookmarkEnd w:id="0"/>
    <w:p w14:paraId="1E788154" w14:textId="456352F0" w:rsidR="00B90C1B" w:rsidRPr="00190B05" w:rsidRDefault="007D3F1A" w:rsidP="00B90C1B">
      <w:pPr>
        <w:rPr>
          <w:rFonts w:ascii="Arial" w:hAnsi="Arial" w:cs="Arial"/>
          <w:u w:val="single"/>
        </w:rPr>
      </w:pPr>
      <w:r w:rsidRPr="00190B05">
        <w:rPr>
          <w:rFonts w:ascii="Arial" w:hAnsi="Arial" w:cs="Arial"/>
          <w:u w:val="single"/>
        </w:rPr>
        <w:t>Incident Review</w:t>
      </w:r>
    </w:p>
    <w:p w14:paraId="0E719AF4" w14:textId="5079E661" w:rsidR="007D3F1A" w:rsidRDefault="007D3F1A" w:rsidP="00B90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and Chairman must ensure that the incident is reviewed at the next appropriate Council meeting under the </w:t>
      </w:r>
      <w:r w:rsidR="00BF5676">
        <w:rPr>
          <w:rFonts w:ascii="Arial" w:hAnsi="Arial" w:cs="Arial"/>
        </w:rPr>
        <w:t>“Policy and Security” section of the agenda.</w:t>
      </w:r>
    </w:p>
    <w:p w14:paraId="106006BB" w14:textId="5A45CB87" w:rsidR="000748F2" w:rsidRDefault="00BF567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Council will consider whether the discussion of the incident warrants exclusion of the press and public from the meeting during that discussion.</w:t>
      </w:r>
    </w:p>
    <w:p w14:paraId="429DD8AD" w14:textId="1A23FFDF" w:rsidR="00BF5676" w:rsidRDefault="00BF567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894B7D">
        <w:rPr>
          <w:rFonts w:ascii="Arial" w:hAnsi="Arial" w:cs="Arial"/>
        </w:rPr>
        <w:t>the meeting the Council should determine if there are any further actions that need to be assigned or completed as a result of the incident.</w:t>
      </w:r>
    </w:p>
    <w:p w14:paraId="721BDE1B" w14:textId="7B84C6AA" w:rsidR="00894B7D" w:rsidRDefault="00894B7D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The Council may decide to refer </w:t>
      </w:r>
      <w:r w:rsidR="0088557B">
        <w:rPr>
          <w:rFonts w:ascii="Arial" w:hAnsi="Arial" w:cs="Arial"/>
        </w:rPr>
        <w:t>further actions to a Committee, Working Party or external parties.</w:t>
      </w:r>
    </w:p>
    <w:p w14:paraId="2FC665B7" w14:textId="60FE47A8" w:rsidR="0088557B" w:rsidRPr="00BF5676" w:rsidRDefault="00720B9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It should be noted that this final stage of the incident may re</w:t>
      </w:r>
      <w:r w:rsidR="00922B11">
        <w:rPr>
          <w:rFonts w:ascii="Arial" w:hAnsi="Arial" w:cs="Arial"/>
        </w:rPr>
        <w:t>quire a review of this policy document.</w:t>
      </w:r>
    </w:p>
    <w:p w14:paraId="3EE2B0CC" w14:textId="511B7A07" w:rsidR="000748F2" w:rsidRDefault="000748F2" w:rsidP="00B90C1B">
      <w:pPr>
        <w:rPr>
          <w:rFonts w:ascii="Arial" w:hAnsi="Arial" w:cs="Arial"/>
        </w:rPr>
      </w:pPr>
    </w:p>
    <w:p w14:paraId="2625316A" w14:textId="762E34E0" w:rsidR="00DA7693" w:rsidRDefault="00DA7693" w:rsidP="00B90C1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Review</w:t>
      </w:r>
    </w:p>
    <w:p w14:paraId="65AF7AF8" w14:textId="56CB03B1" w:rsidR="00DA7693" w:rsidRPr="00DA7693" w:rsidRDefault="00DA7693" w:rsidP="00B90C1B">
      <w:pPr>
        <w:rPr>
          <w:rFonts w:ascii="Arial" w:hAnsi="Arial" w:cs="Arial"/>
        </w:rPr>
      </w:pPr>
      <w:r>
        <w:rPr>
          <w:rFonts w:ascii="Arial" w:hAnsi="Arial" w:cs="Arial"/>
        </w:rPr>
        <w:t>This p</w:t>
      </w:r>
      <w:r w:rsidR="00FC4641">
        <w:rPr>
          <w:rFonts w:ascii="Arial" w:hAnsi="Arial" w:cs="Arial"/>
        </w:rPr>
        <w:t>olicy will be reviewed annually and updated as required.</w:t>
      </w:r>
    </w:p>
    <w:p w14:paraId="405E6168" w14:textId="73E9CBB9" w:rsidR="008E1D4B" w:rsidRPr="00DF5D57" w:rsidRDefault="008E1D4B" w:rsidP="00DF5D57">
      <w:pPr>
        <w:pStyle w:val="ListParagraph"/>
      </w:pPr>
    </w:p>
    <w:sectPr w:rsidR="008E1D4B" w:rsidRPr="00DF5D57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7DE4" w14:textId="77777777" w:rsidR="00941E22" w:rsidRDefault="00941E22" w:rsidP="002745A8">
      <w:r>
        <w:separator/>
      </w:r>
    </w:p>
  </w:endnote>
  <w:endnote w:type="continuationSeparator" w:id="0">
    <w:p w14:paraId="61C9BB03" w14:textId="77777777" w:rsidR="00941E22" w:rsidRDefault="00941E22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B15D0F" w:rsidRDefault="00B15D0F">
    <w:pPr>
      <w:pStyle w:val="Footer"/>
    </w:pPr>
  </w:p>
  <w:p w14:paraId="3E614AEF" w14:textId="6ABBA3AD" w:rsidR="00B15D0F" w:rsidRPr="004872A2" w:rsidRDefault="00A23077" w:rsidP="004872A2">
    <w:pPr>
      <w:pStyle w:val="Footer"/>
      <w:tabs>
        <w:tab w:val="clear" w:pos="9026"/>
      </w:tabs>
      <w:rPr>
        <w:sz w:val="16"/>
        <w:szCs w:val="16"/>
      </w:rPr>
    </w:pPr>
    <w:r>
      <w:rPr>
        <w:sz w:val="16"/>
        <w:szCs w:val="16"/>
      </w:rPr>
      <w:t>Leafield</w:t>
    </w:r>
    <w:r w:rsidR="00B15D0F" w:rsidRPr="004872A2">
      <w:rPr>
        <w:sz w:val="16"/>
        <w:szCs w:val="16"/>
      </w:rPr>
      <w:t xml:space="preserve"> Parish Council</w:t>
    </w:r>
    <w:r w:rsidR="00B15D0F" w:rsidRPr="004872A2">
      <w:rPr>
        <w:sz w:val="16"/>
        <w:szCs w:val="16"/>
      </w:rPr>
      <w:tab/>
    </w:r>
    <w:r w:rsidR="00B15D0F" w:rsidRPr="004872A2">
      <w:rPr>
        <w:sz w:val="16"/>
        <w:szCs w:val="16"/>
      </w:rPr>
      <w:tab/>
    </w:r>
    <w:r w:rsidR="00B15D0F" w:rsidRPr="004872A2">
      <w:rPr>
        <w:sz w:val="16"/>
        <w:szCs w:val="16"/>
      </w:rPr>
      <w:tab/>
    </w:r>
    <w:r w:rsidR="00B15D0F" w:rsidRPr="004872A2">
      <w:rPr>
        <w:sz w:val="16"/>
        <w:szCs w:val="16"/>
      </w:rPr>
      <w:tab/>
    </w:r>
    <w:r w:rsidR="001B56EE">
      <w:rPr>
        <w:sz w:val="16"/>
        <w:szCs w:val="16"/>
      </w:rPr>
      <w:t>Security Incident Response</w:t>
    </w:r>
    <w:r w:rsidR="002651CA">
      <w:rPr>
        <w:sz w:val="16"/>
        <w:szCs w:val="16"/>
      </w:rPr>
      <w:t xml:space="preserve"> Policy </w:t>
    </w:r>
    <w:r w:rsidR="0071707F">
      <w:rPr>
        <w:sz w:val="16"/>
        <w:szCs w:val="16"/>
      </w:rPr>
      <w:t>–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0690" w14:textId="77777777" w:rsidR="00941E22" w:rsidRDefault="00941E22" w:rsidP="002745A8">
      <w:r>
        <w:separator/>
      </w:r>
    </w:p>
  </w:footnote>
  <w:footnote w:type="continuationSeparator" w:id="0">
    <w:p w14:paraId="3F71ABD3" w14:textId="77777777" w:rsidR="00941E22" w:rsidRDefault="00941E22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499ACDD8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6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331"/>
    <w:multiLevelType w:val="hybridMultilevel"/>
    <w:tmpl w:val="BFB61F5E"/>
    <w:lvl w:ilvl="0" w:tplc="7D2EE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D6E"/>
    <w:multiLevelType w:val="hybridMultilevel"/>
    <w:tmpl w:val="DBB65604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D77AC4"/>
    <w:multiLevelType w:val="hybridMultilevel"/>
    <w:tmpl w:val="10F26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8A2"/>
    <w:multiLevelType w:val="hybridMultilevel"/>
    <w:tmpl w:val="50C4EC38"/>
    <w:lvl w:ilvl="0" w:tplc="BA9EF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D700A"/>
    <w:multiLevelType w:val="hybridMultilevel"/>
    <w:tmpl w:val="FA1C8A7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D833BB3"/>
    <w:multiLevelType w:val="hybridMultilevel"/>
    <w:tmpl w:val="14927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7174A"/>
    <w:multiLevelType w:val="hybridMultilevel"/>
    <w:tmpl w:val="9CD074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A20ED"/>
    <w:multiLevelType w:val="hybridMultilevel"/>
    <w:tmpl w:val="9BDCA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6CBA"/>
    <w:multiLevelType w:val="hybridMultilevel"/>
    <w:tmpl w:val="D8C22D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7D55C4"/>
    <w:multiLevelType w:val="hybridMultilevel"/>
    <w:tmpl w:val="F5242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B6CAE"/>
    <w:multiLevelType w:val="hybridMultilevel"/>
    <w:tmpl w:val="ECA87BE8"/>
    <w:lvl w:ilvl="0" w:tplc="31D29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1412D2"/>
    <w:multiLevelType w:val="hybridMultilevel"/>
    <w:tmpl w:val="838E4F54"/>
    <w:lvl w:ilvl="0" w:tplc="DE20229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6C0D"/>
    <w:multiLevelType w:val="hybridMultilevel"/>
    <w:tmpl w:val="29540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3540D"/>
    <w:multiLevelType w:val="hybridMultilevel"/>
    <w:tmpl w:val="3E000434"/>
    <w:lvl w:ilvl="0" w:tplc="1C8EB7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7"/>
  </w:num>
  <w:num w:numId="5">
    <w:abstractNumId w:val="13"/>
  </w:num>
  <w:num w:numId="6">
    <w:abstractNumId w:val="21"/>
  </w:num>
  <w:num w:numId="7">
    <w:abstractNumId w:val="23"/>
  </w:num>
  <w:num w:numId="8">
    <w:abstractNumId w:val="6"/>
  </w:num>
  <w:num w:numId="9">
    <w:abstractNumId w:val="15"/>
  </w:num>
  <w:num w:numId="10">
    <w:abstractNumId w:val="4"/>
  </w:num>
  <w:num w:numId="11">
    <w:abstractNumId w:val="8"/>
  </w:num>
  <w:num w:numId="12">
    <w:abstractNumId w:val="26"/>
  </w:num>
  <w:num w:numId="13">
    <w:abstractNumId w:val="5"/>
  </w:num>
  <w:num w:numId="14">
    <w:abstractNumId w:val="30"/>
  </w:num>
  <w:num w:numId="15">
    <w:abstractNumId w:val="3"/>
  </w:num>
  <w:num w:numId="16">
    <w:abstractNumId w:val="20"/>
  </w:num>
  <w:num w:numId="17">
    <w:abstractNumId w:val="16"/>
  </w:num>
  <w:num w:numId="18">
    <w:abstractNumId w:val="12"/>
  </w:num>
  <w:num w:numId="19">
    <w:abstractNumId w:val="22"/>
  </w:num>
  <w:num w:numId="20">
    <w:abstractNumId w:val="28"/>
  </w:num>
  <w:num w:numId="21">
    <w:abstractNumId w:val="17"/>
  </w:num>
  <w:num w:numId="22">
    <w:abstractNumId w:val="19"/>
  </w:num>
  <w:num w:numId="23">
    <w:abstractNumId w:val="9"/>
  </w:num>
  <w:num w:numId="24">
    <w:abstractNumId w:val="14"/>
  </w:num>
  <w:num w:numId="25">
    <w:abstractNumId w:val="24"/>
  </w:num>
  <w:num w:numId="26">
    <w:abstractNumId w:val="29"/>
  </w:num>
  <w:num w:numId="27">
    <w:abstractNumId w:val="10"/>
  </w:num>
  <w:num w:numId="28">
    <w:abstractNumId w:val="11"/>
  </w:num>
  <w:num w:numId="29">
    <w:abstractNumId w:val="25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049B8"/>
    <w:rsid w:val="000205A1"/>
    <w:rsid w:val="00033062"/>
    <w:rsid w:val="0004160C"/>
    <w:rsid w:val="00062A7F"/>
    <w:rsid w:val="000748F2"/>
    <w:rsid w:val="0009443A"/>
    <w:rsid w:val="000A2B3C"/>
    <w:rsid w:val="000B051C"/>
    <w:rsid w:val="000D1D13"/>
    <w:rsid w:val="000E0919"/>
    <w:rsid w:val="000F097F"/>
    <w:rsid w:val="00107356"/>
    <w:rsid w:val="001103F0"/>
    <w:rsid w:val="00134D94"/>
    <w:rsid w:val="001751F2"/>
    <w:rsid w:val="00190B05"/>
    <w:rsid w:val="001A0A9E"/>
    <w:rsid w:val="001B56EE"/>
    <w:rsid w:val="001E4615"/>
    <w:rsid w:val="002018E8"/>
    <w:rsid w:val="002063B8"/>
    <w:rsid w:val="00206AE3"/>
    <w:rsid w:val="00215830"/>
    <w:rsid w:val="00220FF3"/>
    <w:rsid w:val="00235914"/>
    <w:rsid w:val="002651CA"/>
    <w:rsid w:val="002745A8"/>
    <w:rsid w:val="00286D3B"/>
    <w:rsid w:val="002975AB"/>
    <w:rsid w:val="002B7BCE"/>
    <w:rsid w:val="002D02BB"/>
    <w:rsid w:val="0030331D"/>
    <w:rsid w:val="003122A2"/>
    <w:rsid w:val="00320E1D"/>
    <w:rsid w:val="00326945"/>
    <w:rsid w:val="003C136A"/>
    <w:rsid w:val="003C25C9"/>
    <w:rsid w:val="003C5E8B"/>
    <w:rsid w:val="003D23E6"/>
    <w:rsid w:val="003D5064"/>
    <w:rsid w:val="003D6851"/>
    <w:rsid w:val="003E4B64"/>
    <w:rsid w:val="00432558"/>
    <w:rsid w:val="004872A2"/>
    <w:rsid w:val="004E5A93"/>
    <w:rsid w:val="005414F8"/>
    <w:rsid w:val="00562D87"/>
    <w:rsid w:val="0056752F"/>
    <w:rsid w:val="00570FFD"/>
    <w:rsid w:val="005A0EC2"/>
    <w:rsid w:val="005A3FED"/>
    <w:rsid w:val="005B72B7"/>
    <w:rsid w:val="005F1C80"/>
    <w:rsid w:val="0060523D"/>
    <w:rsid w:val="006140EA"/>
    <w:rsid w:val="006227D7"/>
    <w:rsid w:val="00651984"/>
    <w:rsid w:val="006812C9"/>
    <w:rsid w:val="0069570D"/>
    <w:rsid w:val="006B4B2A"/>
    <w:rsid w:val="0071707F"/>
    <w:rsid w:val="00720B96"/>
    <w:rsid w:val="00744F3A"/>
    <w:rsid w:val="00750DCF"/>
    <w:rsid w:val="00776525"/>
    <w:rsid w:val="00776AFB"/>
    <w:rsid w:val="0077784D"/>
    <w:rsid w:val="00787698"/>
    <w:rsid w:val="0079160F"/>
    <w:rsid w:val="007A3082"/>
    <w:rsid w:val="007B6BE5"/>
    <w:rsid w:val="007C4E62"/>
    <w:rsid w:val="007D3F1A"/>
    <w:rsid w:val="007F65BF"/>
    <w:rsid w:val="008506C4"/>
    <w:rsid w:val="0088557B"/>
    <w:rsid w:val="008915CF"/>
    <w:rsid w:val="008925D6"/>
    <w:rsid w:val="00894B7D"/>
    <w:rsid w:val="008B4020"/>
    <w:rsid w:val="008B4BA0"/>
    <w:rsid w:val="008D5ECC"/>
    <w:rsid w:val="008D610A"/>
    <w:rsid w:val="008E1D4B"/>
    <w:rsid w:val="00910A61"/>
    <w:rsid w:val="00920254"/>
    <w:rsid w:val="00922B11"/>
    <w:rsid w:val="0093733F"/>
    <w:rsid w:val="00937B05"/>
    <w:rsid w:val="00941E22"/>
    <w:rsid w:val="0094317B"/>
    <w:rsid w:val="00951165"/>
    <w:rsid w:val="009F625A"/>
    <w:rsid w:val="00A22624"/>
    <w:rsid w:val="00A23077"/>
    <w:rsid w:val="00A27120"/>
    <w:rsid w:val="00A35CAA"/>
    <w:rsid w:val="00A47084"/>
    <w:rsid w:val="00A61F69"/>
    <w:rsid w:val="00A81662"/>
    <w:rsid w:val="00A90387"/>
    <w:rsid w:val="00AB3813"/>
    <w:rsid w:val="00AC35C2"/>
    <w:rsid w:val="00AC3EFA"/>
    <w:rsid w:val="00AC7DED"/>
    <w:rsid w:val="00AD6983"/>
    <w:rsid w:val="00AE4085"/>
    <w:rsid w:val="00B15D0F"/>
    <w:rsid w:val="00B36F98"/>
    <w:rsid w:val="00B47BDD"/>
    <w:rsid w:val="00B5422A"/>
    <w:rsid w:val="00B90C1B"/>
    <w:rsid w:val="00BA2ACD"/>
    <w:rsid w:val="00BB5C52"/>
    <w:rsid w:val="00BF38D2"/>
    <w:rsid w:val="00BF5676"/>
    <w:rsid w:val="00BF62FA"/>
    <w:rsid w:val="00C050B2"/>
    <w:rsid w:val="00C11CBC"/>
    <w:rsid w:val="00C6189A"/>
    <w:rsid w:val="00C71EBE"/>
    <w:rsid w:val="00C771B6"/>
    <w:rsid w:val="00C86FE1"/>
    <w:rsid w:val="00CB6BD6"/>
    <w:rsid w:val="00CB72B2"/>
    <w:rsid w:val="00CC4A09"/>
    <w:rsid w:val="00CE4EF5"/>
    <w:rsid w:val="00CE5D23"/>
    <w:rsid w:val="00D13BDF"/>
    <w:rsid w:val="00D252A8"/>
    <w:rsid w:val="00D46A19"/>
    <w:rsid w:val="00D6352E"/>
    <w:rsid w:val="00D70331"/>
    <w:rsid w:val="00DA454B"/>
    <w:rsid w:val="00DA51D5"/>
    <w:rsid w:val="00DA6218"/>
    <w:rsid w:val="00DA7693"/>
    <w:rsid w:val="00DB0965"/>
    <w:rsid w:val="00DC027A"/>
    <w:rsid w:val="00DC34A5"/>
    <w:rsid w:val="00DF1EA2"/>
    <w:rsid w:val="00DF5D57"/>
    <w:rsid w:val="00E147BD"/>
    <w:rsid w:val="00E53548"/>
    <w:rsid w:val="00E76C41"/>
    <w:rsid w:val="00F128F2"/>
    <w:rsid w:val="00F14BB1"/>
    <w:rsid w:val="00F261A9"/>
    <w:rsid w:val="00F41FC3"/>
    <w:rsid w:val="00F51668"/>
    <w:rsid w:val="00F606BE"/>
    <w:rsid w:val="00F624D6"/>
    <w:rsid w:val="00F72976"/>
    <w:rsid w:val="00F7540D"/>
    <w:rsid w:val="00F95226"/>
    <w:rsid w:val="00FC3194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03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Incident Response Policy</dc:title>
  <dc:subject/>
  <dc:creator>Leafield Parish Council Clerk</dc:creator>
  <cp:keywords/>
  <dc:description/>
  <cp:lastModifiedBy>clerk@leafieldparishcouncil.org</cp:lastModifiedBy>
  <cp:revision>5</cp:revision>
  <cp:lastPrinted>2017-11-04T22:13:00Z</cp:lastPrinted>
  <dcterms:created xsi:type="dcterms:W3CDTF">2021-01-09T14:06:00Z</dcterms:created>
  <dcterms:modified xsi:type="dcterms:W3CDTF">2021-09-27T20:58:00Z</dcterms:modified>
</cp:coreProperties>
</file>